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A4E" w:rsidRPr="00A520A5" w:rsidRDefault="00393A4E" w:rsidP="00393A4E">
      <w:pPr>
        <w:jc w:val="right"/>
        <w:rPr>
          <w:b/>
        </w:rPr>
      </w:pPr>
      <w:r w:rsidRPr="00A520A5">
        <w:rPr>
          <w:b/>
        </w:rPr>
        <w:t>УТВЕРЖДЕНО:</w:t>
      </w:r>
    </w:p>
    <w:p w:rsidR="00393A4E" w:rsidRPr="00A520A5" w:rsidRDefault="00393A4E" w:rsidP="00393A4E">
      <w:pPr>
        <w:jc w:val="right"/>
        <w:rPr>
          <w:b/>
        </w:rPr>
      </w:pPr>
      <w:r w:rsidRPr="00A520A5">
        <w:rPr>
          <w:b/>
        </w:rPr>
        <w:t xml:space="preserve">  </w:t>
      </w:r>
    </w:p>
    <w:p w:rsidR="00393A4E" w:rsidRPr="00A520A5" w:rsidRDefault="00393A4E" w:rsidP="00393A4E">
      <w:pPr>
        <w:jc w:val="right"/>
        <w:rPr>
          <w:b/>
        </w:rPr>
      </w:pPr>
      <w:r w:rsidRPr="00A520A5">
        <w:rPr>
          <w:b/>
        </w:rPr>
        <w:t xml:space="preserve"> Приказом </w:t>
      </w:r>
      <w:r w:rsidR="003C69A3" w:rsidRPr="00A520A5">
        <w:rPr>
          <w:b/>
        </w:rPr>
        <w:t xml:space="preserve">АО </w:t>
      </w:r>
      <w:r w:rsidRPr="00A520A5">
        <w:rPr>
          <w:b/>
        </w:rPr>
        <w:t xml:space="preserve">«РЕГИОН </w:t>
      </w:r>
      <w:r w:rsidR="003C69A3" w:rsidRPr="00A520A5">
        <w:rPr>
          <w:b/>
        </w:rPr>
        <w:t>ЭсМ</w:t>
      </w:r>
      <w:r w:rsidRPr="00A520A5">
        <w:rPr>
          <w:b/>
        </w:rPr>
        <w:t>»</w:t>
      </w:r>
    </w:p>
    <w:p w:rsidR="00393A4E" w:rsidRPr="00A520A5" w:rsidRDefault="00393A4E" w:rsidP="00393A4E">
      <w:pPr>
        <w:jc w:val="right"/>
        <w:rPr>
          <w:b/>
        </w:rPr>
      </w:pPr>
      <w:r w:rsidRPr="00A520A5">
        <w:rPr>
          <w:b/>
        </w:rPr>
        <w:t>№</w:t>
      </w:r>
      <w:r w:rsidR="008B4C6F" w:rsidRPr="00A520A5">
        <w:rPr>
          <w:b/>
        </w:rPr>
        <w:t xml:space="preserve"> </w:t>
      </w:r>
      <w:r w:rsidR="00881D05" w:rsidRPr="00881D05">
        <w:rPr>
          <w:b/>
        </w:rPr>
        <w:t>ЭМ/2026/07/20-</w:t>
      </w:r>
      <w:r w:rsidR="00881D05">
        <w:rPr>
          <w:b/>
          <w:lang w:val="en-US"/>
        </w:rPr>
        <w:t>2</w:t>
      </w:r>
      <w:r w:rsidR="007B73D4" w:rsidRPr="007B73D4">
        <w:rPr>
          <w:b/>
          <w:bCs/>
        </w:rPr>
        <w:t xml:space="preserve"> </w:t>
      </w:r>
      <w:r w:rsidRPr="00A520A5">
        <w:rPr>
          <w:b/>
        </w:rPr>
        <w:t xml:space="preserve">от </w:t>
      </w:r>
      <w:r w:rsidR="00124B14" w:rsidRPr="00A520A5">
        <w:rPr>
          <w:b/>
        </w:rPr>
        <w:t>«</w:t>
      </w:r>
      <w:r w:rsidR="00881D05">
        <w:rPr>
          <w:b/>
          <w:lang w:val="en-US"/>
        </w:rPr>
        <w:t>20</w:t>
      </w:r>
      <w:r w:rsidR="00124B14" w:rsidRPr="00A520A5">
        <w:rPr>
          <w:b/>
        </w:rPr>
        <w:t>»</w:t>
      </w:r>
      <w:r w:rsidR="00005410" w:rsidRPr="00A520A5">
        <w:rPr>
          <w:b/>
        </w:rPr>
        <w:t xml:space="preserve"> </w:t>
      </w:r>
      <w:r w:rsidR="00881D05">
        <w:rPr>
          <w:b/>
        </w:rPr>
        <w:t>июля</w:t>
      </w:r>
      <w:r w:rsidR="00362C5F">
        <w:rPr>
          <w:b/>
        </w:rPr>
        <w:t xml:space="preserve"> </w:t>
      </w:r>
      <w:r w:rsidRPr="00A520A5">
        <w:rPr>
          <w:b/>
        </w:rPr>
        <w:t>202</w:t>
      </w:r>
      <w:r w:rsidR="00362C5F">
        <w:rPr>
          <w:b/>
        </w:rPr>
        <w:t>6</w:t>
      </w:r>
      <w:r w:rsidR="005902F6" w:rsidRPr="00A520A5">
        <w:rPr>
          <w:b/>
        </w:rPr>
        <w:t xml:space="preserve"> г.</w:t>
      </w:r>
    </w:p>
    <w:p w:rsidR="008615AE" w:rsidRPr="00A520A5" w:rsidRDefault="008615AE" w:rsidP="0058227C">
      <w:pPr>
        <w:jc w:val="both"/>
      </w:pPr>
    </w:p>
    <w:p w:rsidR="008615AE" w:rsidRPr="00A520A5" w:rsidRDefault="008615AE" w:rsidP="0058227C">
      <w:pPr>
        <w:jc w:val="both"/>
      </w:pPr>
    </w:p>
    <w:p w:rsidR="008615AE" w:rsidRPr="00A520A5" w:rsidRDefault="008615AE" w:rsidP="0058227C">
      <w:pPr>
        <w:jc w:val="both"/>
      </w:pPr>
    </w:p>
    <w:p w:rsidR="008615AE" w:rsidRPr="00A520A5" w:rsidRDefault="008615AE" w:rsidP="0058227C">
      <w:pPr>
        <w:jc w:val="both"/>
      </w:pPr>
    </w:p>
    <w:p w:rsidR="001666EC" w:rsidRPr="00A520A5" w:rsidRDefault="001666EC" w:rsidP="00B30950">
      <w:pPr>
        <w:jc w:val="center"/>
        <w:rPr>
          <w:b/>
          <w:bCs/>
          <w:sz w:val="48"/>
          <w:szCs w:val="48"/>
        </w:rPr>
      </w:pPr>
    </w:p>
    <w:p w:rsidR="001666EC" w:rsidRPr="00A520A5" w:rsidRDefault="001666EC" w:rsidP="00B30950">
      <w:pPr>
        <w:jc w:val="center"/>
        <w:rPr>
          <w:b/>
          <w:bCs/>
          <w:sz w:val="48"/>
          <w:szCs w:val="48"/>
        </w:rPr>
      </w:pPr>
    </w:p>
    <w:p w:rsidR="001666EC" w:rsidRPr="00A520A5" w:rsidRDefault="001666EC" w:rsidP="00B30950">
      <w:pPr>
        <w:jc w:val="center"/>
        <w:rPr>
          <w:b/>
          <w:bCs/>
          <w:sz w:val="48"/>
          <w:szCs w:val="48"/>
        </w:rPr>
      </w:pPr>
    </w:p>
    <w:p w:rsidR="008615AE" w:rsidRPr="00A520A5" w:rsidRDefault="00D876E4" w:rsidP="00B30950">
      <w:pPr>
        <w:jc w:val="center"/>
        <w:rPr>
          <w:b/>
          <w:bCs/>
          <w:sz w:val="48"/>
          <w:szCs w:val="48"/>
        </w:rPr>
      </w:pPr>
      <w:r w:rsidRPr="00A520A5">
        <w:rPr>
          <w:b/>
          <w:bCs/>
          <w:sz w:val="48"/>
          <w:szCs w:val="48"/>
        </w:rPr>
        <w:t>РЕГЛАМЕНТ</w:t>
      </w:r>
    </w:p>
    <w:p w:rsidR="00D876E4" w:rsidRPr="00A520A5" w:rsidRDefault="00D876E4" w:rsidP="00B30950">
      <w:pPr>
        <w:jc w:val="center"/>
        <w:rPr>
          <w:b/>
          <w:bCs/>
          <w:sz w:val="48"/>
          <w:szCs w:val="48"/>
        </w:rPr>
      </w:pPr>
      <w:r w:rsidRPr="00A520A5">
        <w:rPr>
          <w:b/>
          <w:bCs/>
          <w:sz w:val="48"/>
          <w:szCs w:val="48"/>
        </w:rPr>
        <w:t>признания лиц</w:t>
      </w:r>
      <w:r w:rsidR="00977B9C" w:rsidRPr="00A520A5">
        <w:rPr>
          <w:b/>
          <w:bCs/>
          <w:sz w:val="48"/>
          <w:szCs w:val="48"/>
        </w:rPr>
        <w:t xml:space="preserve"> </w:t>
      </w:r>
      <w:r w:rsidRPr="00A520A5">
        <w:rPr>
          <w:b/>
          <w:bCs/>
          <w:sz w:val="48"/>
          <w:szCs w:val="48"/>
        </w:rPr>
        <w:t>квалифицированным</w:t>
      </w:r>
      <w:r w:rsidR="00977B9C" w:rsidRPr="00A520A5">
        <w:rPr>
          <w:b/>
          <w:bCs/>
          <w:sz w:val="48"/>
          <w:szCs w:val="48"/>
        </w:rPr>
        <w:t>и</w:t>
      </w:r>
      <w:r w:rsidRPr="00A520A5">
        <w:rPr>
          <w:b/>
          <w:bCs/>
          <w:sz w:val="48"/>
          <w:szCs w:val="48"/>
        </w:rPr>
        <w:t xml:space="preserve"> инвестор</w:t>
      </w:r>
      <w:r w:rsidR="00977B9C" w:rsidRPr="00A520A5">
        <w:rPr>
          <w:b/>
          <w:bCs/>
          <w:sz w:val="48"/>
          <w:szCs w:val="48"/>
        </w:rPr>
        <w:t>ами</w:t>
      </w:r>
      <w:r w:rsidR="00D700EF" w:rsidRPr="00A520A5">
        <w:rPr>
          <w:b/>
          <w:bCs/>
          <w:sz w:val="48"/>
          <w:szCs w:val="48"/>
        </w:rPr>
        <w:t xml:space="preserve"> </w:t>
      </w:r>
    </w:p>
    <w:p w:rsidR="00600A5C" w:rsidRPr="00A520A5" w:rsidRDefault="003C69A3" w:rsidP="00B30950">
      <w:pPr>
        <w:jc w:val="center"/>
        <w:rPr>
          <w:b/>
          <w:bCs/>
          <w:sz w:val="48"/>
          <w:szCs w:val="48"/>
        </w:rPr>
      </w:pPr>
      <w:r w:rsidRPr="00A520A5">
        <w:rPr>
          <w:b/>
          <w:bCs/>
          <w:sz w:val="48"/>
          <w:szCs w:val="48"/>
        </w:rPr>
        <w:t>Акционерного общества</w:t>
      </w:r>
      <w:r w:rsidR="00D700EF" w:rsidRPr="00A520A5">
        <w:rPr>
          <w:b/>
          <w:bCs/>
          <w:sz w:val="48"/>
          <w:szCs w:val="48"/>
        </w:rPr>
        <w:t xml:space="preserve"> </w:t>
      </w:r>
      <w:r w:rsidR="002C3FB6" w:rsidRPr="00A520A5">
        <w:rPr>
          <w:b/>
          <w:bCs/>
          <w:sz w:val="48"/>
          <w:szCs w:val="48"/>
        </w:rPr>
        <w:br/>
      </w:r>
      <w:r w:rsidR="00600A5C" w:rsidRPr="00A520A5">
        <w:rPr>
          <w:b/>
          <w:bCs/>
          <w:sz w:val="48"/>
          <w:szCs w:val="48"/>
        </w:rPr>
        <w:t>«</w:t>
      </w:r>
      <w:r w:rsidR="005C3E63" w:rsidRPr="00A520A5">
        <w:rPr>
          <w:b/>
          <w:bCs/>
          <w:sz w:val="48"/>
          <w:szCs w:val="48"/>
        </w:rPr>
        <w:t xml:space="preserve">РЕГИОН </w:t>
      </w:r>
      <w:proofErr w:type="spellStart"/>
      <w:r w:rsidRPr="00A520A5">
        <w:rPr>
          <w:b/>
          <w:bCs/>
          <w:sz w:val="48"/>
          <w:szCs w:val="48"/>
        </w:rPr>
        <w:t>Эссет</w:t>
      </w:r>
      <w:proofErr w:type="spellEnd"/>
      <w:r w:rsidRPr="00A520A5">
        <w:rPr>
          <w:b/>
          <w:bCs/>
          <w:sz w:val="48"/>
          <w:szCs w:val="48"/>
        </w:rPr>
        <w:t xml:space="preserve"> Менеджмент</w:t>
      </w:r>
      <w:r w:rsidR="005C3E63" w:rsidRPr="00A520A5">
        <w:rPr>
          <w:b/>
          <w:bCs/>
          <w:sz w:val="48"/>
          <w:szCs w:val="48"/>
        </w:rPr>
        <w:t>»</w:t>
      </w:r>
    </w:p>
    <w:p w:rsidR="00A96E60" w:rsidRPr="00A520A5" w:rsidRDefault="00A96E60" w:rsidP="00B30950">
      <w:pPr>
        <w:jc w:val="center"/>
        <w:rPr>
          <w:b/>
          <w:bCs/>
          <w:sz w:val="48"/>
          <w:szCs w:val="48"/>
        </w:rPr>
      </w:pPr>
    </w:p>
    <w:p w:rsidR="00A96E60" w:rsidRPr="00A520A5" w:rsidRDefault="00A96E60" w:rsidP="0058227C">
      <w:pPr>
        <w:jc w:val="both"/>
        <w:rPr>
          <w:b/>
          <w:bCs/>
        </w:rPr>
      </w:pPr>
    </w:p>
    <w:p w:rsidR="00A96E60" w:rsidRPr="00A520A5" w:rsidRDefault="00A96E60" w:rsidP="0058227C">
      <w:pPr>
        <w:jc w:val="both"/>
        <w:rPr>
          <w:b/>
          <w:bCs/>
        </w:rPr>
      </w:pPr>
    </w:p>
    <w:p w:rsidR="00A96E60" w:rsidRPr="00A520A5" w:rsidRDefault="00A96E60" w:rsidP="0058227C">
      <w:pPr>
        <w:jc w:val="both"/>
        <w:rPr>
          <w:b/>
          <w:bCs/>
        </w:rPr>
      </w:pPr>
    </w:p>
    <w:p w:rsidR="00A96E60" w:rsidRPr="00A520A5" w:rsidRDefault="00A96E60" w:rsidP="0058227C">
      <w:pPr>
        <w:jc w:val="both"/>
        <w:rPr>
          <w:b/>
          <w:bCs/>
        </w:rPr>
      </w:pPr>
    </w:p>
    <w:p w:rsidR="00A96E60" w:rsidRPr="00A520A5" w:rsidRDefault="00A96E60" w:rsidP="0058227C">
      <w:pPr>
        <w:jc w:val="both"/>
        <w:rPr>
          <w:b/>
          <w:bCs/>
        </w:rPr>
      </w:pPr>
    </w:p>
    <w:p w:rsidR="00A96E60" w:rsidRPr="00A520A5" w:rsidRDefault="00A96E60" w:rsidP="0058227C">
      <w:pPr>
        <w:jc w:val="both"/>
        <w:rPr>
          <w:b/>
          <w:bCs/>
        </w:rPr>
      </w:pPr>
    </w:p>
    <w:p w:rsidR="00A96E60" w:rsidRPr="00A520A5" w:rsidRDefault="00A96E60" w:rsidP="0058227C">
      <w:pPr>
        <w:jc w:val="both"/>
        <w:rPr>
          <w:b/>
          <w:bCs/>
        </w:rPr>
      </w:pPr>
    </w:p>
    <w:p w:rsidR="00A96E60" w:rsidRPr="00A520A5" w:rsidRDefault="00A96E60" w:rsidP="0058227C">
      <w:pPr>
        <w:jc w:val="both"/>
        <w:rPr>
          <w:b/>
          <w:bCs/>
        </w:rPr>
      </w:pPr>
    </w:p>
    <w:p w:rsidR="00A96E60" w:rsidRPr="00A520A5" w:rsidRDefault="00A96E60" w:rsidP="0058227C">
      <w:pPr>
        <w:jc w:val="both"/>
        <w:rPr>
          <w:b/>
          <w:bCs/>
        </w:rPr>
      </w:pPr>
    </w:p>
    <w:p w:rsidR="00A96E60" w:rsidRPr="00A520A5" w:rsidRDefault="00A96E60" w:rsidP="0058227C">
      <w:pPr>
        <w:jc w:val="both"/>
        <w:rPr>
          <w:b/>
          <w:bCs/>
        </w:rPr>
      </w:pPr>
    </w:p>
    <w:p w:rsidR="00A96E60" w:rsidRPr="00A520A5" w:rsidRDefault="00A96E60" w:rsidP="0058227C">
      <w:pPr>
        <w:jc w:val="both"/>
        <w:rPr>
          <w:b/>
          <w:bCs/>
        </w:rPr>
      </w:pPr>
    </w:p>
    <w:p w:rsidR="00A96E60" w:rsidRPr="00A520A5" w:rsidRDefault="00A96E60" w:rsidP="0058227C">
      <w:pPr>
        <w:jc w:val="both"/>
        <w:rPr>
          <w:b/>
          <w:bCs/>
        </w:rPr>
      </w:pPr>
    </w:p>
    <w:p w:rsidR="00A96E60" w:rsidRPr="00A520A5" w:rsidRDefault="00A96E60" w:rsidP="0058227C">
      <w:pPr>
        <w:jc w:val="both"/>
        <w:rPr>
          <w:b/>
          <w:bCs/>
        </w:rPr>
      </w:pPr>
    </w:p>
    <w:p w:rsidR="00A96E60" w:rsidRPr="00A520A5" w:rsidRDefault="00A96E60" w:rsidP="0058227C">
      <w:pPr>
        <w:jc w:val="both"/>
        <w:rPr>
          <w:b/>
          <w:bCs/>
        </w:rPr>
      </w:pPr>
    </w:p>
    <w:p w:rsidR="0099439B" w:rsidRPr="00A520A5" w:rsidRDefault="0099439B" w:rsidP="0058227C">
      <w:pPr>
        <w:jc w:val="both"/>
        <w:rPr>
          <w:b/>
          <w:bCs/>
        </w:rPr>
      </w:pPr>
    </w:p>
    <w:p w:rsidR="00B30950" w:rsidRPr="00A520A5" w:rsidRDefault="00B30950" w:rsidP="0058227C">
      <w:pPr>
        <w:jc w:val="both"/>
        <w:rPr>
          <w:b/>
          <w:bCs/>
        </w:rPr>
      </w:pPr>
    </w:p>
    <w:p w:rsidR="00B30950" w:rsidRPr="00A520A5" w:rsidRDefault="00B30950" w:rsidP="0058227C">
      <w:pPr>
        <w:jc w:val="both"/>
        <w:rPr>
          <w:b/>
          <w:bCs/>
        </w:rPr>
      </w:pPr>
    </w:p>
    <w:p w:rsidR="00B30950" w:rsidRPr="00A520A5" w:rsidRDefault="00B30950" w:rsidP="0058227C">
      <w:pPr>
        <w:jc w:val="both"/>
        <w:rPr>
          <w:b/>
          <w:bCs/>
        </w:rPr>
      </w:pPr>
    </w:p>
    <w:p w:rsidR="004A5D64" w:rsidRPr="00A520A5" w:rsidRDefault="004A5D64" w:rsidP="00D876E4">
      <w:pPr>
        <w:jc w:val="center"/>
        <w:rPr>
          <w:b/>
          <w:sz w:val="22"/>
          <w:szCs w:val="22"/>
        </w:rPr>
      </w:pPr>
    </w:p>
    <w:p w:rsidR="004A5D64" w:rsidRPr="00A520A5" w:rsidRDefault="004A5D64" w:rsidP="00D876E4">
      <w:pPr>
        <w:jc w:val="center"/>
        <w:rPr>
          <w:b/>
          <w:sz w:val="22"/>
          <w:szCs w:val="22"/>
        </w:rPr>
      </w:pPr>
    </w:p>
    <w:p w:rsidR="00F80417" w:rsidRPr="00A520A5" w:rsidRDefault="00D876E4" w:rsidP="00D876E4">
      <w:pPr>
        <w:jc w:val="center"/>
        <w:rPr>
          <w:b/>
          <w:sz w:val="22"/>
          <w:szCs w:val="22"/>
        </w:rPr>
      </w:pPr>
      <w:r w:rsidRPr="00A520A5">
        <w:rPr>
          <w:b/>
          <w:sz w:val="22"/>
          <w:szCs w:val="22"/>
        </w:rPr>
        <w:t>Москва</w:t>
      </w:r>
    </w:p>
    <w:p w:rsidR="00D876E4" w:rsidRPr="00A520A5" w:rsidRDefault="00F80417" w:rsidP="00D876E4">
      <w:pPr>
        <w:jc w:val="center"/>
        <w:rPr>
          <w:b/>
          <w:sz w:val="22"/>
          <w:szCs w:val="22"/>
        </w:rPr>
      </w:pPr>
      <w:r w:rsidRPr="00A520A5">
        <w:rPr>
          <w:b/>
          <w:sz w:val="22"/>
          <w:szCs w:val="22"/>
        </w:rPr>
        <w:br w:type="page"/>
      </w:r>
    </w:p>
    <w:p w:rsidR="00B30950" w:rsidRPr="00A520A5" w:rsidRDefault="00B30950" w:rsidP="0058227C">
      <w:pPr>
        <w:jc w:val="both"/>
        <w:rPr>
          <w:b/>
          <w:bCs/>
        </w:rPr>
      </w:pPr>
    </w:p>
    <w:p w:rsidR="00A96E60" w:rsidRPr="00A520A5" w:rsidRDefault="00A96E60" w:rsidP="0099397B">
      <w:pPr>
        <w:jc w:val="both"/>
        <w:rPr>
          <w:b/>
          <w:bCs/>
        </w:rPr>
      </w:pPr>
      <w:r w:rsidRPr="00A520A5">
        <w:rPr>
          <w:b/>
          <w:bCs/>
        </w:rPr>
        <w:t>С</w:t>
      </w:r>
      <w:r w:rsidR="005870F6" w:rsidRPr="00A520A5">
        <w:rPr>
          <w:b/>
          <w:bCs/>
        </w:rPr>
        <w:t>ОДЕРЖАНИЕ</w:t>
      </w:r>
    </w:p>
    <w:p w:rsidR="00A96E60" w:rsidRPr="00A520A5" w:rsidRDefault="00A96E60" w:rsidP="0099397B">
      <w:pPr>
        <w:jc w:val="both"/>
        <w:rPr>
          <w:b/>
          <w:bCs/>
        </w:rPr>
      </w:pPr>
    </w:p>
    <w:p w:rsidR="00554A45" w:rsidRPr="00A520A5" w:rsidRDefault="00A96E60" w:rsidP="00DC0291">
      <w:pPr>
        <w:widowControl w:val="0"/>
        <w:numPr>
          <w:ilvl w:val="0"/>
          <w:numId w:val="1"/>
        </w:numPr>
        <w:tabs>
          <w:tab w:val="clear" w:pos="788"/>
        </w:tabs>
        <w:autoSpaceDE w:val="0"/>
        <w:autoSpaceDN w:val="0"/>
        <w:adjustRightInd w:val="0"/>
        <w:spacing w:after="240"/>
        <w:ind w:left="0" w:firstLine="567"/>
        <w:jc w:val="both"/>
      </w:pPr>
      <w:r w:rsidRPr="00A520A5">
        <w:t>Общие положения</w:t>
      </w:r>
      <w:r w:rsidR="00DC0291" w:rsidRPr="00A520A5">
        <w:t>.</w:t>
      </w:r>
    </w:p>
    <w:p w:rsidR="00554A45" w:rsidRPr="00A520A5" w:rsidRDefault="00554A45" w:rsidP="00DC0291">
      <w:pPr>
        <w:widowControl w:val="0"/>
        <w:numPr>
          <w:ilvl w:val="0"/>
          <w:numId w:val="1"/>
        </w:numPr>
        <w:tabs>
          <w:tab w:val="clear" w:pos="788"/>
        </w:tabs>
        <w:autoSpaceDE w:val="0"/>
        <w:autoSpaceDN w:val="0"/>
        <w:adjustRightInd w:val="0"/>
        <w:spacing w:after="240"/>
        <w:ind w:left="0" w:firstLine="567"/>
        <w:jc w:val="both"/>
      </w:pPr>
      <w:r w:rsidRPr="00A520A5">
        <w:t>Требования, которым должны соответствовать физические и юридические</w:t>
      </w:r>
      <w:r w:rsidR="00DC0291" w:rsidRPr="00A520A5">
        <w:t xml:space="preserve"> </w:t>
      </w:r>
      <w:r w:rsidRPr="00A520A5">
        <w:t>лица для признания их квалифицированными инвесторами</w:t>
      </w:r>
      <w:r w:rsidR="00353405" w:rsidRPr="00A520A5">
        <w:t>.</w:t>
      </w:r>
    </w:p>
    <w:p w:rsidR="00A96E60" w:rsidRPr="00A520A5" w:rsidRDefault="00A96E60" w:rsidP="00DC0291">
      <w:pPr>
        <w:widowControl w:val="0"/>
        <w:numPr>
          <w:ilvl w:val="0"/>
          <w:numId w:val="1"/>
        </w:numPr>
        <w:tabs>
          <w:tab w:val="clear" w:pos="788"/>
        </w:tabs>
        <w:autoSpaceDE w:val="0"/>
        <w:autoSpaceDN w:val="0"/>
        <w:adjustRightInd w:val="0"/>
        <w:spacing w:after="240"/>
        <w:ind w:left="0" w:firstLine="567"/>
        <w:jc w:val="both"/>
      </w:pPr>
      <w:r w:rsidRPr="00A520A5">
        <w:t>Перечень представляемых физическим</w:t>
      </w:r>
      <w:r w:rsidR="00353405" w:rsidRPr="00A520A5">
        <w:t xml:space="preserve"> и юридическим лицом документов.</w:t>
      </w:r>
    </w:p>
    <w:p w:rsidR="00353405" w:rsidRPr="00A520A5" w:rsidRDefault="00A96E60" w:rsidP="00DC0291">
      <w:pPr>
        <w:widowControl w:val="0"/>
        <w:numPr>
          <w:ilvl w:val="0"/>
          <w:numId w:val="1"/>
        </w:numPr>
        <w:tabs>
          <w:tab w:val="clear" w:pos="788"/>
        </w:tabs>
        <w:autoSpaceDE w:val="0"/>
        <w:autoSpaceDN w:val="0"/>
        <w:adjustRightInd w:val="0"/>
        <w:spacing w:after="240"/>
        <w:ind w:left="0" w:firstLine="567"/>
        <w:jc w:val="both"/>
      </w:pPr>
      <w:r w:rsidRPr="00A520A5">
        <w:t xml:space="preserve">Порядок </w:t>
      </w:r>
      <w:r w:rsidR="00801AA9" w:rsidRPr="00A520A5">
        <w:t xml:space="preserve">признания </w:t>
      </w:r>
      <w:r w:rsidRPr="00A520A5">
        <w:t>лица</w:t>
      </w:r>
      <w:r w:rsidR="00054263" w:rsidRPr="00A520A5">
        <w:t xml:space="preserve"> </w:t>
      </w:r>
      <w:r w:rsidRPr="00A520A5">
        <w:t>квалифицированным инвестором</w:t>
      </w:r>
      <w:r w:rsidR="00353405" w:rsidRPr="00A520A5">
        <w:t>.</w:t>
      </w:r>
      <w:r w:rsidRPr="00A520A5">
        <w:t xml:space="preserve"> </w:t>
      </w:r>
      <w:r w:rsidR="005A01E6" w:rsidRPr="00A520A5">
        <w:t xml:space="preserve">Порядок отказа от </w:t>
      </w:r>
      <w:r w:rsidR="00A520A5" w:rsidRPr="00A520A5">
        <w:t>статуса</w:t>
      </w:r>
      <w:r w:rsidR="005A01E6" w:rsidRPr="00A520A5">
        <w:t xml:space="preserve"> квалифицированн</w:t>
      </w:r>
      <w:r w:rsidR="00A520A5" w:rsidRPr="00A520A5">
        <w:t xml:space="preserve">ого </w:t>
      </w:r>
      <w:r w:rsidR="005A01E6" w:rsidRPr="00A520A5">
        <w:t>инвестор</w:t>
      </w:r>
      <w:r w:rsidR="00A520A5" w:rsidRPr="00A520A5">
        <w:t>а</w:t>
      </w:r>
      <w:r w:rsidR="005A01E6" w:rsidRPr="00A520A5">
        <w:t>.</w:t>
      </w:r>
    </w:p>
    <w:p w:rsidR="00A96E60" w:rsidRPr="00A520A5" w:rsidRDefault="00DC0291" w:rsidP="00DC0291">
      <w:pPr>
        <w:widowControl w:val="0"/>
        <w:numPr>
          <w:ilvl w:val="0"/>
          <w:numId w:val="1"/>
        </w:numPr>
        <w:tabs>
          <w:tab w:val="clear" w:pos="788"/>
        </w:tabs>
        <w:autoSpaceDE w:val="0"/>
        <w:autoSpaceDN w:val="0"/>
        <w:adjustRightInd w:val="0"/>
        <w:spacing w:after="240"/>
        <w:ind w:left="0" w:firstLine="567"/>
        <w:jc w:val="both"/>
      </w:pPr>
      <w:r w:rsidRPr="00A520A5">
        <w:t xml:space="preserve">Порядок ведения </w:t>
      </w:r>
      <w:r w:rsidR="00A96E60" w:rsidRPr="00A520A5">
        <w:t xml:space="preserve">реестра </w:t>
      </w:r>
      <w:r w:rsidRPr="00A520A5">
        <w:t xml:space="preserve">лиц, признанных </w:t>
      </w:r>
      <w:r w:rsidR="00353405" w:rsidRPr="00A520A5">
        <w:t>квалифицированными инвесторами.</w:t>
      </w:r>
    </w:p>
    <w:p w:rsidR="00A96E60" w:rsidRPr="00A520A5" w:rsidRDefault="00A96E60" w:rsidP="0099397B">
      <w:pPr>
        <w:jc w:val="both"/>
        <w:rPr>
          <w:b/>
          <w:bCs/>
        </w:rPr>
      </w:pPr>
    </w:p>
    <w:p w:rsidR="00A96E60" w:rsidRPr="00A520A5" w:rsidRDefault="00A96E60" w:rsidP="0099397B">
      <w:pPr>
        <w:jc w:val="both"/>
        <w:rPr>
          <w:b/>
          <w:bCs/>
        </w:rPr>
      </w:pPr>
    </w:p>
    <w:p w:rsidR="00A96E60" w:rsidRPr="00A520A5" w:rsidRDefault="00A96E60" w:rsidP="0099397B">
      <w:pPr>
        <w:jc w:val="both"/>
        <w:rPr>
          <w:b/>
          <w:bCs/>
        </w:rPr>
      </w:pPr>
    </w:p>
    <w:p w:rsidR="00A96E60" w:rsidRPr="00A520A5" w:rsidRDefault="00A96E60" w:rsidP="0058227C">
      <w:pPr>
        <w:jc w:val="both"/>
        <w:rPr>
          <w:b/>
          <w:bCs/>
        </w:rPr>
      </w:pPr>
    </w:p>
    <w:p w:rsidR="00A96E60" w:rsidRPr="00A520A5" w:rsidRDefault="00A96E60" w:rsidP="0058227C">
      <w:pPr>
        <w:jc w:val="both"/>
        <w:rPr>
          <w:b/>
          <w:bCs/>
        </w:rPr>
      </w:pPr>
    </w:p>
    <w:p w:rsidR="00A96E60" w:rsidRPr="00A520A5" w:rsidRDefault="00A96E60" w:rsidP="0058227C">
      <w:pPr>
        <w:jc w:val="both"/>
        <w:rPr>
          <w:b/>
          <w:bCs/>
        </w:rPr>
      </w:pPr>
    </w:p>
    <w:p w:rsidR="00A96E60" w:rsidRPr="00A520A5" w:rsidRDefault="00A96E60" w:rsidP="0058227C">
      <w:pPr>
        <w:jc w:val="both"/>
        <w:rPr>
          <w:b/>
          <w:bCs/>
        </w:rPr>
      </w:pPr>
    </w:p>
    <w:p w:rsidR="00A96E60" w:rsidRPr="00A520A5" w:rsidRDefault="00A96E60" w:rsidP="0058227C">
      <w:pPr>
        <w:jc w:val="both"/>
        <w:rPr>
          <w:b/>
          <w:bCs/>
        </w:rPr>
      </w:pPr>
    </w:p>
    <w:p w:rsidR="00A96E60" w:rsidRPr="00A520A5" w:rsidRDefault="00A96E60" w:rsidP="0058227C">
      <w:pPr>
        <w:jc w:val="both"/>
        <w:rPr>
          <w:b/>
          <w:bCs/>
        </w:rPr>
      </w:pPr>
    </w:p>
    <w:p w:rsidR="00A96E60" w:rsidRPr="00A520A5" w:rsidRDefault="00A96E60" w:rsidP="0058227C">
      <w:pPr>
        <w:jc w:val="both"/>
        <w:rPr>
          <w:b/>
          <w:bCs/>
        </w:rPr>
      </w:pPr>
    </w:p>
    <w:p w:rsidR="00A96E60" w:rsidRPr="00A520A5" w:rsidRDefault="00A96E60" w:rsidP="0058227C">
      <w:pPr>
        <w:jc w:val="both"/>
        <w:rPr>
          <w:b/>
          <w:bCs/>
        </w:rPr>
      </w:pPr>
    </w:p>
    <w:p w:rsidR="00A96E60" w:rsidRPr="00A520A5" w:rsidRDefault="00A96E60" w:rsidP="0058227C">
      <w:pPr>
        <w:jc w:val="both"/>
        <w:rPr>
          <w:b/>
          <w:bCs/>
        </w:rPr>
      </w:pPr>
    </w:p>
    <w:p w:rsidR="00A96E60" w:rsidRPr="00A520A5" w:rsidRDefault="00A96E60" w:rsidP="0058227C">
      <w:pPr>
        <w:jc w:val="both"/>
        <w:rPr>
          <w:b/>
          <w:bCs/>
        </w:rPr>
      </w:pPr>
    </w:p>
    <w:p w:rsidR="00B30950" w:rsidRPr="00A520A5" w:rsidRDefault="00B30950" w:rsidP="0058227C">
      <w:pPr>
        <w:jc w:val="both"/>
        <w:rPr>
          <w:b/>
          <w:bCs/>
        </w:rPr>
      </w:pPr>
    </w:p>
    <w:p w:rsidR="00B30950" w:rsidRPr="00A520A5" w:rsidRDefault="00B30950" w:rsidP="0058227C">
      <w:pPr>
        <w:jc w:val="both"/>
        <w:rPr>
          <w:b/>
          <w:bCs/>
        </w:rPr>
      </w:pPr>
    </w:p>
    <w:p w:rsidR="00B30950" w:rsidRPr="00A520A5" w:rsidRDefault="00B30950" w:rsidP="0058227C">
      <w:pPr>
        <w:jc w:val="both"/>
        <w:rPr>
          <w:b/>
          <w:bCs/>
        </w:rPr>
      </w:pPr>
    </w:p>
    <w:p w:rsidR="00B30950" w:rsidRPr="00A520A5" w:rsidRDefault="00B30950" w:rsidP="0058227C">
      <w:pPr>
        <w:jc w:val="both"/>
        <w:rPr>
          <w:b/>
          <w:bCs/>
        </w:rPr>
      </w:pPr>
    </w:p>
    <w:p w:rsidR="00B30950" w:rsidRPr="00A520A5" w:rsidRDefault="00B30950" w:rsidP="0058227C">
      <w:pPr>
        <w:jc w:val="both"/>
        <w:rPr>
          <w:b/>
          <w:bCs/>
        </w:rPr>
      </w:pPr>
    </w:p>
    <w:p w:rsidR="00B30950" w:rsidRPr="00A520A5" w:rsidRDefault="00B30950" w:rsidP="0058227C">
      <w:pPr>
        <w:jc w:val="both"/>
        <w:rPr>
          <w:b/>
          <w:bCs/>
        </w:rPr>
      </w:pPr>
    </w:p>
    <w:p w:rsidR="00054263" w:rsidRPr="00A520A5" w:rsidRDefault="00054263" w:rsidP="0058227C">
      <w:pPr>
        <w:jc w:val="both"/>
        <w:rPr>
          <w:b/>
          <w:bCs/>
        </w:rPr>
      </w:pPr>
    </w:p>
    <w:p w:rsidR="00054263" w:rsidRPr="00A520A5" w:rsidRDefault="00054263" w:rsidP="0058227C">
      <w:pPr>
        <w:jc w:val="both"/>
        <w:rPr>
          <w:b/>
          <w:bCs/>
        </w:rPr>
      </w:pPr>
    </w:p>
    <w:p w:rsidR="00054263" w:rsidRPr="00A520A5" w:rsidRDefault="00054263" w:rsidP="0058227C">
      <w:pPr>
        <w:jc w:val="both"/>
        <w:rPr>
          <w:b/>
          <w:bCs/>
        </w:rPr>
      </w:pPr>
    </w:p>
    <w:p w:rsidR="00054263" w:rsidRPr="00A520A5" w:rsidRDefault="00054263" w:rsidP="0058227C">
      <w:pPr>
        <w:jc w:val="both"/>
        <w:rPr>
          <w:b/>
          <w:bCs/>
        </w:rPr>
      </w:pPr>
    </w:p>
    <w:p w:rsidR="00054263" w:rsidRPr="00A520A5" w:rsidRDefault="00054263" w:rsidP="0058227C">
      <w:pPr>
        <w:jc w:val="both"/>
        <w:rPr>
          <w:b/>
          <w:bCs/>
        </w:rPr>
      </w:pPr>
    </w:p>
    <w:p w:rsidR="00054263" w:rsidRPr="00A520A5" w:rsidRDefault="00054263" w:rsidP="0058227C">
      <w:pPr>
        <w:jc w:val="both"/>
        <w:rPr>
          <w:b/>
          <w:bCs/>
        </w:rPr>
      </w:pPr>
    </w:p>
    <w:p w:rsidR="00054263" w:rsidRPr="00A520A5" w:rsidRDefault="00054263" w:rsidP="0058227C">
      <w:pPr>
        <w:jc w:val="both"/>
        <w:rPr>
          <w:b/>
          <w:bCs/>
        </w:rPr>
      </w:pPr>
    </w:p>
    <w:p w:rsidR="00054263" w:rsidRPr="00A520A5" w:rsidRDefault="00054263" w:rsidP="0058227C">
      <w:pPr>
        <w:jc w:val="both"/>
        <w:rPr>
          <w:b/>
          <w:bCs/>
        </w:rPr>
      </w:pPr>
    </w:p>
    <w:p w:rsidR="00054263" w:rsidRPr="00A520A5" w:rsidRDefault="00054263" w:rsidP="0058227C">
      <w:pPr>
        <w:jc w:val="both"/>
        <w:rPr>
          <w:b/>
          <w:bCs/>
        </w:rPr>
      </w:pPr>
    </w:p>
    <w:p w:rsidR="00054263" w:rsidRPr="00A520A5" w:rsidRDefault="00054263" w:rsidP="0058227C">
      <w:pPr>
        <w:jc w:val="both"/>
        <w:rPr>
          <w:b/>
          <w:bCs/>
        </w:rPr>
      </w:pPr>
    </w:p>
    <w:p w:rsidR="00054263" w:rsidRPr="00A520A5" w:rsidRDefault="00054263" w:rsidP="0058227C">
      <w:pPr>
        <w:jc w:val="both"/>
        <w:rPr>
          <w:b/>
          <w:bCs/>
        </w:rPr>
      </w:pPr>
    </w:p>
    <w:p w:rsidR="00054263" w:rsidRPr="00A520A5" w:rsidRDefault="00054263" w:rsidP="0058227C">
      <w:pPr>
        <w:jc w:val="both"/>
        <w:rPr>
          <w:b/>
          <w:bCs/>
        </w:rPr>
      </w:pPr>
    </w:p>
    <w:p w:rsidR="00054263" w:rsidRPr="00A520A5" w:rsidRDefault="00054263" w:rsidP="0058227C">
      <w:pPr>
        <w:jc w:val="both"/>
        <w:rPr>
          <w:b/>
          <w:bCs/>
        </w:rPr>
      </w:pPr>
    </w:p>
    <w:p w:rsidR="008B7468" w:rsidRPr="00A520A5" w:rsidRDefault="008B7468" w:rsidP="0058227C">
      <w:pPr>
        <w:jc w:val="both"/>
        <w:rPr>
          <w:b/>
          <w:bCs/>
        </w:rPr>
      </w:pPr>
    </w:p>
    <w:p w:rsidR="008B7468" w:rsidRPr="00A520A5" w:rsidRDefault="008B7468" w:rsidP="0058227C">
      <w:pPr>
        <w:jc w:val="both"/>
        <w:rPr>
          <w:b/>
          <w:bCs/>
        </w:rPr>
      </w:pPr>
    </w:p>
    <w:p w:rsidR="0029566A" w:rsidRPr="00A520A5" w:rsidRDefault="00F80417" w:rsidP="00A71AF7">
      <w:pPr>
        <w:widowControl w:val="0"/>
        <w:autoSpaceDE w:val="0"/>
        <w:autoSpaceDN w:val="0"/>
        <w:adjustRightInd w:val="0"/>
        <w:jc w:val="center"/>
        <w:rPr>
          <w:b/>
          <w:bCs/>
        </w:rPr>
      </w:pPr>
      <w:r w:rsidRPr="00A520A5">
        <w:rPr>
          <w:b/>
          <w:bCs/>
        </w:rPr>
        <w:br w:type="page"/>
      </w:r>
      <w:r w:rsidR="00A71AF7" w:rsidRPr="00A520A5">
        <w:rPr>
          <w:b/>
          <w:bCs/>
        </w:rPr>
        <w:lastRenderedPageBreak/>
        <w:t>1</w:t>
      </w:r>
      <w:r w:rsidR="0029566A" w:rsidRPr="00A520A5">
        <w:rPr>
          <w:b/>
          <w:bCs/>
        </w:rPr>
        <w:t>. Общие положения</w:t>
      </w:r>
    </w:p>
    <w:p w:rsidR="0029566A" w:rsidRPr="00A520A5" w:rsidRDefault="0029566A" w:rsidP="0058227C">
      <w:pPr>
        <w:widowControl w:val="0"/>
        <w:autoSpaceDE w:val="0"/>
        <w:autoSpaceDN w:val="0"/>
        <w:adjustRightInd w:val="0"/>
        <w:jc w:val="both"/>
        <w:rPr>
          <w:b/>
          <w:bCs/>
        </w:rPr>
      </w:pPr>
    </w:p>
    <w:p w:rsidR="0029566A" w:rsidRPr="00A520A5" w:rsidRDefault="0029566A" w:rsidP="00F008EF">
      <w:pPr>
        <w:widowControl w:val="0"/>
        <w:autoSpaceDE w:val="0"/>
        <w:autoSpaceDN w:val="0"/>
        <w:adjustRightInd w:val="0"/>
        <w:ind w:firstLine="567"/>
        <w:jc w:val="both"/>
      </w:pPr>
      <w:r w:rsidRPr="00A520A5">
        <w:t>1.1. Настоящ</w:t>
      </w:r>
      <w:r w:rsidR="005870F6" w:rsidRPr="00A520A5">
        <w:t>ий Регламент признани</w:t>
      </w:r>
      <w:r w:rsidR="00B9458F" w:rsidRPr="00A520A5">
        <w:t>я</w:t>
      </w:r>
      <w:r w:rsidR="005870F6" w:rsidRPr="00A520A5">
        <w:t xml:space="preserve"> лиц квалифицированным</w:t>
      </w:r>
      <w:r w:rsidR="00977B9C" w:rsidRPr="00A520A5">
        <w:t>и</w:t>
      </w:r>
      <w:r w:rsidR="005870F6" w:rsidRPr="00A520A5">
        <w:t xml:space="preserve"> инвестор</w:t>
      </w:r>
      <w:r w:rsidR="00977B9C" w:rsidRPr="00A520A5">
        <w:t>ами</w:t>
      </w:r>
      <w:r w:rsidR="005870F6" w:rsidRPr="00A520A5">
        <w:t xml:space="preserve"> (далее – Регламент) </w:t>
      </w:r>
      <w:r w:rsidRPr="00A520A5">
        <w:t xml:space="preserve">устанавливает порядок признания </w:t>
      </w:r>
      <w:r w:rsidR="003C69A3" w:rsidRPr="00A520A5">
        <w:rPr>
          <w:b/>
        </w:rPr>
        <w:t>Акционерн</w:t>
      </w:r>
      <w:r w:rsidR="00925987">
        <w:rPr>
          <w:b/>
        </w:rPr>
        <w:t>ым</w:t>
      </w:r>
      <w:r w:rsidR="003C69A3" w:rsidRPr="00A520A5">
        <w:rPr>
          <w:b/>
        </w:rPr>
        <w:t xml:space="preserve"> обществ</w:t>
      </w:r>
      <w:r w:rsidR="00925987">
        <w:rPr>
          <w:b/>
        </w:rPr>
        <w:t>ом</w:t>
      </w:r>
      <w:r w:rsidR="003C69A3" w:rsidRPr="00A520A5">
        <w:rPr>
          <w:b/>
        </w:rPr>
        <w:t xml:space="preserve"> </w:t>
      </w:r>
      <w:r w:rsidR="0099439B" w:rsidRPr="00A520A5">
        <w:rPr>
          <w:b/>
        </w:rPr>
        <w:t>«</w:t>
      </w:r>
      <w:r w:rsidR="0062586F" w:rsidRPr="00A520A5">
        <w:rPr>
          <w:b/>
        </w:rPr>
        <w:t xml:space="preserve">РЕГИОН </w:t>
      </w:r>
      <w:proofErr w:type="spellStart"/>
      <w:r w:rsidR="003C69A3" w:rsidRPr="00A520A5">
        <w:rPr>
          <w:b/>
        </w:rPr>
        <w:t>Эссет</w:t>
      </w:r>
      <w:proofErr w:type="spellEnd"/>
      <w:r w:rsidR="003C69A3" w:rsidRPr="00A520A5">
        <w:rPr>
          <w:b/>
        </w:rPr>
        <w:t xml:space="preserve"> Менеджмент</w:t>
      </w:r>
      <w:r w:rsidR="0099439B" w:rsidRPr="00A520A5">
        <w:rPr>
          <w:b/>
        </w:rPr>
        <w:t>»</w:t>
      </w:r>
      <w:r w:rsidR="00803DAA" w:rsidRPr="00A520A5">
        <w:t xml:space="preserve"> (далее </w:t>
      </w:r>
      <w:r w:rsidR="00C473AE" w:rsidRPr="00A520A5">
        <w:t>–</w:t>
      </w:r>
      <w:r w:rsidR="00803DAA" w:rsidRPr="00A520A5">
        <w:t xml:space="preserve"> </w:t>
      </w:r>
      <w:r w:rsidR="00631BF8" w:rsidRPr="00A520A5">
        <w:t>Общество</w:t>
      </w:r>
      <w:r w:rsidR="00803DAA" w:rsidRPr="00A520A5">
        <w:t xml:space="preserve">) </w:t>
      </w:r>
      <w:r w:rsidRPr="00A520A5">
        <w:t xml:space="preserve">юридических и физических лиц (далее вместе </w:t>
      </w:r>
      <w:r w:rsidR="00CC633C" w:rsidRPr="00A520A5">
        <w:t>–</w:t>
      </w:r>
      <w:r w:rsidRPr="00A520A5">
        <w:t xml:space="preserve"> лицо</w:t>
      </w:r>
      <w:r w:rsidR="00CC633C" w:rsidRPr="00A520A5">
        <w:t xml:space="preserve"> или лица</w:t>
      </w:r>
      <w:r w:rsidRPr="00A520A5">
        <w:t xml:space="preserve">) квалифицированными инвесторами, требования, которым должны соответствовать лица для признания их квалифицированными инвесторами, </w:t>
      </w:r>
      <w:r w:rsidR="003E0BCB" w:rsidRPr="00A520A5">
        <w:t xml:space="preserve">порядок признания лиц квалифицированными инвесторами, </w:t>
      </w:r>
      <w:r w:rsidRPr="00A520A5">
        <w:t>и порядок ведения реестра лиц, признанных квалифицированными инвесторами.</w:t>
      </w:r>
    </w:p>
    <w:p w:rsidR="00EA3EA3" w:rsidRPr="00A520A5" w:rsidRDefault="00EA3EA3" w:rsidP="00F008EF">
      <w:pPr>
        <w:widowControl w:val="0"/>
        <w:autoSpaceDE w:val="0"/>
        <w:autoSpaceDN w:val="0"/>
        <w:adjustRightInd w:val="0"/>
        <w:ind w:firstLine="567"/>
        <w:jc w:val="both"/>
        <w:rPr>
          <w:b/>
          <w:bCs/>
        </w:rPr>
      </w:pPr>
      <w:r w:rsidRPr="00A520A5">
        <w:t>1.</w:t>
      </w:r>
      <w:r w:rsidR="00977B9C" w:rsidRPr="00A520A5">
        <w:t>2</w:t>
      </w:r>
      <w:r w:rsidRPr="00A520A5">
        <w:t xml:space="preserve">. Настоящий Регламент разработан </w:t>
      </w:r>
      <w:r w:rsidR="001D6099" w:rsidRPr="00A520A5">
        <w:t>в соответствии со</w:t>
      </w:r>
      <w:r w:rsidRPr="00A520A5">
        <w:t xml:space="preserve"> </w:t>
      </w:r>
      <w:r w:rsidR="001D6099" w:rsidRPr="00A520A5">
        <w:t>с</w:t>
      </w:r>
      <w:r w:rsidRPr="00A520A5">
        <w:t>тать</w:t>
      </w:r>
      <w:r w:rsidR="001D6099" w:rsidRPr="00A520A5">
        <w:t>ей</w:t>
      </w:r>
      <w:r w:rsidRPr="00A520A5">
        <w:t xml:space="preserve"> 51.2 Федерального закона №</w:t>
      </w:r>
      <w:r w:rsidR="00432A60" w:rsidRPr="00A520A5">
        <w:t xml:space="preserve"> </w:t>
      </w:r>
      <w:r w:rsidRPr="00A520A5">
        <w:t>39-ФЗ от 22 апреля 1996 года «О рынке ценных бума</w:t>
      </w:r>
      <w:r w:rsidR="00801AA9" w:rsidRPr="00A520A5">
        <w:t>г</w:t>
      </w:r>
      <w:r w:rsidRPr="00A520A5">
        <w:t>»</w:t>
      </w:r>
      <w:r w:rsidR="00E03638" w:rsidRPr="00A520A5">
        <w:t xml:space="preserve"> (далее – Закон)</w:t>
      </w:r>
      <w:r w:rsidR="001D6099" w:rsidRPr="00A520A5">
        <w:t>,</w:t>
      </w:r>
      <w:r w:rsidRPr="00A520A5">
        <w:t xml:space="preserve"> </w:t>
      </w:r>
      <w:r w:rsidR="00DE6F04" w:rsidRPr="00A520A5">
        <w:t>Указанием Банка России</w:t>
      </w:r>
      <w:r w:rsidRPr="00A520A5">
        <w:t xml:space="preserve"> </w:t>
      </w:r>
      <w:r w:rsidR="005902F6" w:rsidRPr="00A520A5">
        <w:t>от 21 мая 2025 года N 7060-У «О требованиях, которым должно отвечать лицо для признания квалифицированным инвестором, порядке признания лица квалифицированным инвестором и порядке ведения реестра лиц, признанных квалифицированными инвесторами»</w:t>
      </w:r>
      <w:r w:rsidR="001D6099" w:rsidRPr="00A520A5">
        <w:t>, стандартами саморегулируемой организации, членом которой является Общество</w:t>
      </w:r>
      <w:r w:rsidR="00551EF8" w:rsidRPr="00A520A5">
        <w:t>.</w:t>
      </w:r>
    </w:p>
    <w:p w:rsidR="00014BAA" w:rsidRPr="00A520A5" w:rsidRDefault="00977B9C" w:rsidP="00F008EF">
      <w:pPr>
        <w:widowControl w:val="0"/>
        <w:autoSpaceDE w:val="0"/>
        <w:autoSpaceDN w:val="0"/>
        <w:adjustRightInd w:val="0"/>
        <w:ind w:firstLine="567"/>
        <w:jc w:val="both"/>
      </w:pPr>
      <w:r w:rsidRPr="00A520A5">
        <w:t>1.</w:t>
      </w:r>
      <w:r w:rsidR="00014BAA" w:rsidRPr="00A520A5">
        <w:t>3</w:t>
      </w:r>
      <w:r w:rsidRPr="00A520A5">
        <w:t>.</w:t>
      </w:r>
      <w:r w:rsidR="00014BAA" w:rsidRPr="00A520A5">
        <w:t xml:space="preserve"> </w:t>
      </w:r>
      <w:r w:rsidR="00631BF8" w:rsidRPr="00A520A5">
        <w:t>Общество</w:t>
      </w:r>
      <w:r w:rsidR="00014BAA" w:rsidRPr="00A520A5">
        <w:t xml:space="preserve"> раскрывает настоящий Регламент на своем сайте в информационно-телекоммуникационной сети «Интернет».</w:t>
      </w:r>
    </w:p>
    <w:p w:rsidR="005902F6" w:rsidRPr="00A520A5" w:rsidRDefault="00014BAA" w:rsidP="007C57AE">
      <w:pPr>
        <w:widowControl w:val="0"/>
        <w:autoSpaceDE w:val="0"/>
        <w:autoSpaceDN w:val="0"/>
        <w:adjustRightInd w:val="0"/>
        <w:ind w:firstLine="567"/>
        <w:jc w:val="both"/>
      </w:pPr>
      <w:r w:rsidRPr="00A520A5">
        <w:t xml:space="preserve">1.4. </w:t>
      </w:r>
      <w:r w:rsidR="00977B9C" w:rsidRPr="00A520A5">
        <w:t xml:space="preserve">Физическое или юридическое лицо, отвечающее требованиям, установленным настоящим Регламентом, может быть признано квалифицированным инвестором </w:t>
      </w:r>
      <w:r w:rsidR="005902F6" w:rsidRPr="00A520A5">
        <w:t xml:space="preserve">на основании представляемых лицом Обществу, в электронном виде и (или) на бумажном носителе документов, подтверждающих соответствие лица требованиям для признания его квалифицированным инвестором (далее - требования) </w:t>
      </w:r>
      <w:r w:rsidR="00977B9C" w:rsidRPr="00A520A5">
        <w:t xml:space="preserve">по его заявлению в порядке, установленном настоящим Регламентом. </w:t>
      </w:r>
    </w:p>
    <w:p w:rsidR="007C57AE" w:rsidRPr="00A520A5" w:rsidRDefault="007C57AE" w:rsidP="007C57AE">
      <w:pPr>
        <w:widowControl w:val="0"/>
        <w:autoSpaceDE w:val="0"/>
        <w:autoSpaceDN w:val="0"/>
        <w:adjustRightInd w:val="0"/>
        <w:ind w:firstLine="567"/>
        <w:jc w:val="both"/>
      </w:pPr>
      <w:r w:rsidRPr="00A520A5">
        <w:t xml:space="preserve">Лицо признается квалифицированным инвестором в отношении всех </w:t>
      </w:r>
      <w:hyperlink r:id="rId8" w:history="1">
        <w:r w:rsidRPr="00A520A5">
          <w:rPr>
            <w:color w:val="0000FF"/>
          </w:rPr>
          <w:t>видов</w:t>
        </w:r>
      </w:hyperlink>
      <w:r w:rsidRPr="00A520A5">
        <w:t xml:space="preserve"> сделок, ценных бумаг и иных финансовых инструментов, предназначенных для квалифицированных инвесторов, если иное не предусмотрено настоящим пунктом.</w:t>
      </w:r>
    </w:p>
    <w:p w:rsidR="006D65A3" w:rsidRPr="00A520A5" w:rsidRDefault="006D65A3" w:rsidP="00A23037">
      <w:pPr>
        <w:widowControl w:val="0"/>
        <w:autoSpaceDE w:val="0"/>
        <w:autoSpaceDN w:val="0"/>
        <w:adjustRightInd w:val="0"/>
        <w:ind w:firstLine="567"/>
        <w:jc w:val="both"/>
      </w:pPr>
      <w:r w:rsidRPr="00A520A5">
        <w:t xml:space="preserve">В случае, если физическое лицо признается квалифицированным инвестором на основании соответствия требованию к размеру имущества или дохода при подтверждении Обществом наличия у этого физического лица знаний, полученном в порядке, установленном соответствующим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разработанным, согласованным и утвержденным в соответствии с требованиями Федерального закона от 13 июля 2015 года № 223-ФЗ </w:t>
      </w:r>
      <w:r w:rsidR="008C39C1" w:rsidRPr="00A520A5">
        <w:t>«</w:t>
      </w:r>
      <w:r w:rsidRPr="00A520A5">
        <w:t>О саморегулируемых организациях в сфере финансового рынка</w:t>
      </w:r>
      <w:r w:rsidR="008C39C1" w:rsidRPr="00A520A5">
        <w:t>»</w:t>
      </w:r>
      <w:r w:rsidRPr="00A520A5">
        <w:t>, это физическое лицо может быть признано квалифицированным инвестором только в отношении таких видов сделок, и (или) ценных бумаг, и (или) иных финансовых инструментов, предназначенных для квалифицированных инвесторов, в отношении которых получены подтверждения наличия у этого физического лица знаний.</w:t>
      </w:r>
    </w:p>
    <w:p w:rsidR="007C57AE" w:rsidRPr="00A520A5" w:rsidRDefault="007C57AE" w:rsidP="007F1B43">
      <w:pPr>
        <w:autoSpaceDE w:val="0"/>
        <w:autoSpaceDN w:val="0"/>
        <w:adjustRightInd w:val="0"/>
        <w:ind w:firstLine="540"/>
        <w:jc w:val="both"/>
      </w:pPr>
      <w:r w:rsidRPr="00A520A5">
        <w:t>В случае, если физическое лицо признается квалифицированным инвестором на основании соответствия требованию к размеру имущества или дохода при подтверждении Обществом наличия у этого физического лица знаний, Общество уведомляет квалифицированного инвестора о том, в отношении каких видов сделок, и (или) ценных бумаг, и (или) иных финансовых инструментов он признан квалифицированным инвестором.</w:t>
      </w:r>
    </w:p>
    <w:p w:rsidR="007C57AE" w:rsidRPr="00A520A5" w:rsidRDefault="007C57AE" w:rsidP="007C57AE">
      <w:pPr>
        <w:autoSpaceDE w:val="0"/>
        <w:autoSpaceDN w:val="0"/>
        <w:adjustRightInd w:val="0"/>
        <w:ind w:firstLine="540"/>
        <w:jc w:val="both"/>
      </w:pPr>
      <w:r w:rsidRPr="00A520A5">
        <w:t>1.5. Общество обязано при признании физического лица квалифицированным инвестором в письменной форме в виде отдельного документа предварительно уведомить это физическое лицо о том, что признание квалифицированным инвестором предоставляет возможность совершения сделок (заключения договоров), которые связаны с повышенными рисками финансовых потерь, в том числе превышающих сумму инвестиций, и неполучения ожидаемых доходов от инвестиций (Приложение 7).</w:t>
      </w:r>
    </w:p>
    <w:p w:rsidR="002A3634" w:rsidRPr="00A520A5" w:rsidRDefault="002A3634" w:rsidP="00F008EF">
      <w:pPr>
        <w:widowControl w:val="0"/>
        <w:autoSpaceDE w:val="0"/>
        <w:autoSpaceDN w:val="0"/>
        <w:adjustRightInd w:val="0"/>
        <w:ind w:firstLine="567"/>
        <w:jc w:val="both"/>
      </w:pPr>
      <w:r w:rsidRPr="00A520A5">
        <w:t>1.</w:t>
      </w:r>
      <w:r w:rsidR="007C57AE" w:rsidRPr="00A520A5">
        <w:t>6</w:t>
      </w:r>
      <w:r w:rsidRPr="00A520A5">
        <w:t xml:space="preserve">. Общество вправе признать лицо квалифицированным инвестором на основании сведений, содержащихся в реестре лиц, признанных иным лицом квалифицированными инвесторами. При этом в случае неправомерного признания лица квалифицированным </w:t>
      </w:r>
      <w:r w:rsidRPr="00A520A5">
        <w:lastRenderedPageBreak/>
        <w:t xml:space="preserve">инвестором в соответствии с настоящим пунктом к </w:t>
      </w:r>
      <w:r w:rsidR="00F008EF" w:rsidRPr="00A520A5">
        <w:t>Обществу</w:t>
      </w:r>
      <w:r w:rsidRPr="00A520A5">
        <w:t xml:space="preserve"> применяются последствия неправомерного признания лица квалифицированным инвестором, предусмотренные </w:t>
      </w:r>
      <w:r w:rsidR="00DE6F04" w:rsidRPr="00A520A5">
        <w:t>Законом</w:t>
      </w:r>
      <w:r w:rsidR="00F008EF" w:rsidRPr="00A520A5">
        <w:t xml:space="preserve"> </w:t>
      </w:r>
      <w:r w:rsidRPr="00A520A5">
        <w:t>и другими федеральными законами.</w:t>
      </w:r>
    </w:p>
    <w:p w:rsidR="002A3634" w:rsidRPr="00A520A5" w:rsidRDefault="002A3634" w:rsidP="00F008EF">
      <w:pPr>
        <w:widowControl w:val="0"/>
        <w:autoSpaceDE w:val="0"/>
        <w:autoSpaceDN w:val="0"/>
        <w:adjustRightInd w:val="0"/>
        <w:ind w:firstLine="567"/>
        <w:jc w:val="both"/>
      </w:pPr>
      <w:r w:rsidRPr="00A520A5">
        <w:t>1.</w:t>
      </w:r>
      <w:r w:rsidR="007C57AE" w:rsidRPr="00A520A5">
        <w:t>7</w:t>
      </w:r>
      <w:r w:rsidRPr="00A520A5">
        <w:t xml:space="preserve">. Если лицо признано </w:t>
      </w:r>
      <w:r w:rsidR="001D6099" w:rsidRPr="00A520A5">
        <w:t xml:space="preserve">Обществом </w:t>
      </w:r>
      <w:r w:rsidRPr="00A520A5">
        <w:t>квалифицированным инвестором, то заключать</w:t>
      </w:r>
      <w:r w:rsidR="00B20138" w:rsidRPr="00A520A5">
        <w:t xml:space="preserve"> с ним либо</w:t>
      </w:r>
      <w:r w:rsidRPr="00A520A5">
        <w:t xml:space="preserve"> за его счет договоры, которые в соответствии с требованиями федеральных законов должны заключаться только с квалифицированным инвестором либо за его счет, вправе лишь Общество.</w:t>
      </w:r>
    </w:p>
    <w:p w:rsidR="009345A9" w:rsidRPr="00A520A5" w:rsidRDefault="009345A9" w:rsidP="0058227C">
      <w:pPr>
        <w:jc w:val="both"/>
        <w:rPr>
          <w:b/>
          <w:bCs/>
        </w:rPr>
      </w:pPr>
    </w:p>
    <w:p w:rsidR="00A96E60" w:rsidRPr="00A520A5" w:rsidRDefault="00A71AF7" w:rsidP="00A71AF7">
      <w:pPr>
        <w:widowControl w:val="0"/>
        <w:autoSpaceDE w:val="0"/>
        <w:autoSpaceDN w:val="0"/>
        <w:adjustRightInd w:val="0"/>
        <w:jc w:val="center"/>
        <w:rPr>
          <w:b/>
          <w:bCs/>
        </w:rPr>
      </w:pPr>
      <w:r w:rsidRPr="00A520A5">
        <w:rPr>
          <w:b/>
          <w:bCs/>
        </w:rPr>
        <w:t>2</w:t>
      </w:r>
      <w:r w:rsidR="00A96E60" w:rsidRPr="00A520A5">
        <w:rPr>
          <w:b/>
          <w:bCs/>
        </w:rPr>
        <w:t>. Требования, которым должны соответствовать физические и юридические</w:t>
      </w:r>
      <w:r w:rsidR="009C58D3" w:rsidRPr="00A520A5">
        <w:rPr>
          <w:b/>
          <w:bCs/>
        </w:rPr>
        <w:t xml:space="preserve"> </w:t>
      </w:r>
      <w:r w:rsidR="00A96E60" w:rsidRPr="00A520A5">
        <w:rPr>
          <w:b/>
          <w:bCs/>
        </w:rPr>
        <w:t>лица для признания их квалифицированными инвесторами</w:t>
      </w:r>
    </w:p>
    <w:p w:rsidR="00A96E60" w:rsidRPr="00A520A5" w:rsidRDefault="00A96E60" w:rsidP="0058227C">
      <w:pPr>
        <w:widowControl w:val="0"/>
        <w:autoSpaceDE w:val="0"/>
        <w:autoSpaceDN w:val="0"/>
        <w:adjustRightInd w:val="0"/>
        <w:jc w:val="both"/>
      </w:pPr>
    </w:p>
    <w:p w:rsidR="000F48D1" w:rsidRPr="00A520A5" w:rsidRDefault="00A96E60" w:rsidP="00F008EF">
      <w:pPr>
        <w:widowControl w:val="0"/>
        <w:autoSpaceDE w:val="0"/>
        <w:autoSpaceDN w:val="0"/>
        <w:adjustRightInd w:val="0"/>
        <w:ind w:firstLine="567"/>
        <w:jc w:val="both"/>
      </w:pPr>
      <w:r w:rsidRPr="00A520A5">
        <w:t xml:space="preserve">2.1. </w:t>
      </w:r>
      <w:r w:rsidR="00E03638" w:rsidRPr="00A520A5">
        <w:t>В силу Закона б</w:t>
      </w:r>
      <w:r w:rsidR="000F48D1" w:rsidRPr="00A520A5">
        <w:t>ез прохождения процедуры признания, квалифицированными инвесторами признаются:</w:t>
      </w:r>
    </w:p>
    <w:p w:rsidR="000F48D1" w:rsidRPr="00A520A5" w:rsidRDefault="000F48D1" w:rsidP="00F008EF">
      <w:pPr>
        <w:pStyle w:val="a7"/>
        <w:numPr>
          <w:ilvl w:val="0"/>
          <w:numId w:val="10"/>
        </w:numPr>
        <w:ind w:left="0" w:firstLine="567"/>
        <w:jc w:val="both"/>
        <w:rPr>
          <w:rFonts w:ascii="Times New Roman" w:hAnsi="Times New Roman" w:cs="Times New Roman"/>
          <w:sz w:val="24"/>
          <w:szCs w:val="24"/>
        </w:rPr>
      </w:pPr>
      <w:r w:rsidRPr="00A520A5">
        <w:rPr>
          <w:rFonts w:ascii="Times New Roman" w:hAnsi="Times New Roman" w:cs="Times New Roman"/>
          <w:sz w:val="24"/>
          <w:szCs w:val="24"/>
        </w:rPr>
        <w:tab/>
      </w:r>
      <w:r w:rsidR="009472E2" w:rsidRPr="00A520A5">
        <w:rPr>
          <w:rFonts w:ascii="Times New Roman" w:hAnsi="Times New Roman" w:cs="Times New Roman"/>
          <w:sz w:val="24"/>
          <w:szCs w:val="24"/>
        </w:rPr>
        <w:t>профессиональные участники рынка ценных бумаг</w:t>
      </w:r>
      <w:r w:rsidRPr="00A520A5">
        <w:rPr>
          <w:rFonts w:ascii="Times New Roman" w:hAnsi="Times New Roman" w:cs="Times New Roman"/>
          <w:sz w:val="24"/>
          <w:szCs w:val="24"/>
        </w:rPr>
        <w:t>;</w:t>
      </w:r>
    </w:p>
    <w:p w:rsidR="009472E2" w:rsidRPr="00A520A5" w:rsidRDefault="00F635CF" w:rsidP="00F008EF">
      <w:pPr>
        <w:pStyle w:val="a7"/>
        <w:numPr>
          <w:ilvl w:val="0"/>
          <w:numId w:val="10"/>
        </w:numPr>
        <w:ind w:left="0" w:firstLine="567"/>
        <w:jc w:val="both"/>
        <w:rPr>
          <w:rFonts w:ascii="Times New Roman" w:hAnsi="Times New Roman" w:cs="Times New Roman"/>
          <w:sz w:val="24"/>
          <w:szCs w:val="24"/>
        </w:rPr>
      </w:pPr>
      <w:r w:rsidRPr="00A520A5">
        <w:rPr>
          <w:rFonts w:ascii="Times New Roman" w:hAnsi="Times New Roman" w:cs="Times New Roman"/>
          <w:sz w:val="24"/>
          <w:szCs w:val="24"/>
        </w:rPr>
        <w:t xml:space="preserve"> </w:t>
      </w:r>
      <w:r w:rsidRPr="00A520A5">
        <w:rPr>
          <w:rFonts w:ascii="Times New Roman" w:hAnsi="Times New Roman" w:cs="Times New Roman"/>
          <w:sz w:val="24"/>
          <w:szCs w:val="24"/>
        </w:rPr>
        <w:tab/>
      </w:r>
      <w:r w:rsidR="009472E2" w:rsidRPr="00A520A5">
        <w:rPr>
          <w:rFonts w:ascii="Times New Roman" w:hAnsi="Times New Roman" w:cs="Times New Roman"/>
          <w:sz w:val="24"/>
          <w:szCs w:val="24"/>
        </w:rPr>
        <w:t>клиринговые организации;</w:t>
      </w:r>
    </w:p>
    <w:p w:rsidR="002C3FB6" w:rsidRDefault="00F635CF" w:rsidP="00F008EF">
      <w:pPr>
        <w:pStyle w:val="a7"/>
        <w:numPr>
          <w:ilvl w:val="0"/>
          <w:numId w:val="10"/>
        </w:numPr>
        <w:ind w:left="0" w:firstLine="567"/>
        <w:jc w:val="both"/>
        <w:rPr>
          <w:rFonts w:ascii="Times New Roman" w:hAnsi="Times New Roman" w:cs="Times New Roman"/>
        </w:rPr>
      </w:pPr>
      <w:r w:rsidRPr="00A520A5">
        <w:rPr>
          <w:rFonts w:ascii="Times New Roman" w:hAnsi="Times New Roman" w:cs="Times New Roman"/>
          <w:sz w:val="24"/>
          <w:szCs w:val="24"/>
        </w:rPr>
        <w:t xml:space="preserve"> </w:t>
      </w:r>
      <w:r w:rsidRPr="00A520A5">
        <w:rPr>
          <w:rFonts w:ascii="Times New Roman" w:hAnsi="Times New Roman" w:cs="Times New Roman"/>
          <w:sz w:val="24"/>
          <w:szCs w:val="24"/>
        </w:rPr>
        <w:tab/>
      </w:r>
      <w:r w:rsidR="002C3FB6" w:rsidRPr="00A520A5">
        <w:rPr>
          <w:rFonts w:ascii="Times New Roman" w:hAnsi="Times New Roman" w:cs="Times New Roman"/>
          <w:sz w:val="24"/>
          <w:szCs w:val="24"/>
        </w:rPr>
        <w:t>специализированные финансовые общества, которые в соответствии с целями и предметом их деятельности вправе осуществлять эмиссию структурных облигаций</w:t>
      </w:r>
      <w:r w:rsidR="002C3FB6" w:rsidRPr="00A520A5">
        <w:rPr>
          <w:rFonts w:ascii="Times New Roman" w:hAnsi="Times New Roman" w:cs="Times New Roman"/>
        </w:rPr>
        <w:t>;</w:t>
      </w:r>
    </w:p>
    <w:p w:rsidR="00452C85" w:rsidRPr="00A27B2E" w:rsidRDefault="00452C85" w:rsidP="00A27B2E">
      <w:pPr>
        <w:pStyle w:val="a7"/>
        <w:numPr>
          <w:ilvl w:val="0"/>
          <w:numId w:val="10"/>
        </w:numPr>
        <w:ind w:left="0" w:firstLine="567"/>
        <w:jc w:val="both"/>
        <w:rPr>
          <w:rFonts w:ascii="Times New Roman" w:hAnsi="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A27B2E">
        <w:rPr>
          <w:rFonts w:ascii="Times New Roman" w:hAnsi="Times New Roman" w:cs="Times New Roman"/>
          <w:sz w:val="24"/>
          <w:szCs w:val="24"/>
        </w:rPr>
        <w:t>операторы финансовых платформ;</w:t>
      </w:r>
    </w:p>
    <w:p w:rsidR="00452C85" w:rsidRPr="00A27B2E" w:rsidRDefault="00452C85" w:rsidP="00A27B2E">
      <w:pPr>
        <w:pStyle w:val="a7"/>
        <w:numPr>
          <w:ilvl w:val="0"/>
          <w:numId w:val="10"/>
        </w:numPr>
        <w:ind w:left="0" w:firstLine="567"/>
        <w:jc w:val="both"/>
        <w:rPr>
          <w:rFonts w:ascii="Times New Roman" w:hAnsi="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A27B2E">
        <w:rPr>
          <w:rFonts w:ascii="Times New Roman" w:hAnsi="Times New Roman" w:cs="Times New Roman"/>
          <w:sz w:val="24"/>
          <w:szCs w:val="24"/>
        </w:rPr>
        <w:t>операторы инвестиционных платформ;</w:t>
      </w:r>
    </w:p>
    <w:p w:rsidR="00452C85" w:rsidRPr="00A27B2E" w:rsidRDefault="00452C85" w:rsidP="00A27B2E">
      <w:pPr>
        <w:pStyle w:val="a7"/>
        <w:numPr>
          <w:ilvl w:val="0"/>
          <w:numId w:val="10"/>
        </w:numPr>
        <w:ind w:left="0" w:firstLine="567"/>
        <w:jc w:val="both"/>
        <w:rPr>
          <w:rFonts w:ascii="Times New Roman" w:hAnsi="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A27B2E">
        <w:rPr>
          <w:rFonts w:ascii="Times New Roman" w:hAnsi="Times New Roman" w:cs="Times New Roman"/>
          <w:sz w:val="24"/>
          <w:szCs w:val="24"/>
        </w:rPr>
        <w:t>операторы информационных систем, в которых осуществляется выпуск цифровых финансовых активов;</w:t>
      </w:r>
    </w:p>
    <w:p w:rsidR="00452C85" w:rsidRPr="00A27B2E" w:rsidRDefault="00452C85" w:rsidP="00A27B2E">
      <w:pPr>
        <w:pStyle w:val="a7"/>
        <w:numPr>
          <w:ilvl w:val="0"/>
          <w:numId w:val="10"/>
        </w:numPr>
        <w:ind w:left="0" w:firstLine="567"/>
        <w:jc w:val="both"/>
        <w:rPr>
          <w:rFonts w:ascii="Times New Roman" w:hAnsi="Times New Roman"/>
          <w:sz w:val="24"/>
          <w:szCs w:val="24"/>
        </w:rPr>
      </w:pPr>
      <w:r w:rsidRPr="00A27B2E">
        <w:rPr>
          <w:rFonts w:ascii="Times New Roman" w:hAnsi="Times New Roman" w:cs="Times New Roman"/>
          <w:sz w:val="24"/>
          <w:szCs w:val="24"/>
        </w:rPr>
        <w:t xml:space="preserve"> </w:t>
      </w:r>
      <w:r>
        <w:rPr>
          <w:rFonts w:ascii="Times New Roman" w:hAnsi="Times New Roman" w:cs="Times New Roman"/>
          <w:sz w:val="24"/>
          <w:szCs w:val="24"/>
        </w:rPr>
        <w:tab/>
      </w:r>
      <w:r w:rsidRPr="00A27B2E">
        <w:rPr>
          <w:rFonts w:ascii="Times New Roman" w:hAnsi="Times New Roman" w:cs="Times New Roman"/>
          <w:sz w:val="24"/>
          <w:szCs w:val="24"/>
        </w:rPr>
        <w:t>операторы обмена цифровых финансовых активов;</w:t>
      </w:r>
    </w:p>
    <w:p w:rsidR="000F48D1" w:rsidRPr="00A520A5" w:rsidRDefault="00F635CF" w:rsidP="00F008EF">
      <w:pPr>
        <w:pStyle w:val="a7"/>
        <w:numPr>
          <w:ilvl w:val="0"/>
          <w:numId w:val="10"/>
        </w:numPr>
        <w:ind w:left="0" w:firstLine="567"/>
        <w:jc w:val="both"/>
        <w:rPr>
          <w:rFonts w:ascii="Times New Roman" w:hAnsi="Times New Roman" w:cs="Times New Roman"/>
          <w:sz w:val="24"/>
          <w:szCs w:val="24"/>
        </w:rPr>
      </w:pPr>
      <w:r w:rsidRPr="00A520A5">
        <w:rPr>
          <w:rFonts w:ascii="Times New Roman" w:hAnsi="Times New Roman" w:cs="Times New Roman"/>
          <w:sz w:val="24"/>
          <w:szCs w:val="24"/>
        </w:rPr>
        <w:t xml:space="preserve"> </w:t>
      </w:r>
      <w:r w:rsidRPr="00A520A5">
        <w:rPr>
          <w:rFonts w:ascii="Times New Roman" w:hAnsi="Times New Roman" w:cs="Times New Roman"/>
          <w:sz w:val="24"/>
          <w:szCs w:val="24"/>
        </w:rPr>
        <w:tab/>
      </w:r>
      <w:r w:rsidR="000F48D1" w:rsidRPr="00A520A5">
        <w:rPr>
          <w:rFonts w:ascii="Times New Roman" w:hAnsi="Times New Roman" w:cs="Times New Roman"/>
          <w:sz w:val="24"/>
          <w:szCs w:val="24"/>
        </w:rPr>
        <w:t>кредитные организации;</w:t>
      </w:r>
    </w:p>
    <w:p w:rsidR="000F48D1" w:rsidRPr="00A520A5" w:rsidRDefault="000F48D1" w:rsidP="00F008EF">
      <w:pPr>
        <w:pStyle w:val="a7"/>
        <w:numPr>
          <w:ilvl w:val="0"/>
          <w:numId w:val="10"/>
        </w:numPr>
        <w:ind w:left="0" w:firstLine="567"/>
        <w:jc w:val="both"/>
        <w:rPr>
          <w:rFonts w:ascii="Times New Roman" w:hAnsi="Times New Roman" w:cs="Times New Roman"/>
          <w:sz w:val="24"/>
          <w:szCs w:val="24"/>
        </w:rPr>
      </w:pPr>
      <w:r w:rsidRPr="00A520A5">
        <w:rPr>
          <w:rFonts w:ascii="Times New Roman" w:hAnsi="Times New Roman" w:cs="Times New Roman"/>
          <w:sz w:val="24"/>
          <w:szCs w:val="24"/>
        </w:rPr>
        <w:tab/>
        <w:t>акционерные инвестиционные фонды;</w:t>
      </w:r>
    </w:p>
    <w:p w:rsidR="000F48D1" w:rsidRPr="00A520A5" w:rsidRDefault="000F48D1" w:rsidP="00F008EF">
      <w:pPr>
        <w:pStyle w:val="a7"/>
        <w:numPr>
          <w:ilvl w:val="0"/>
          <w:numId w:val="10"/>
        </w:numPr>
        <w:ind w:left="0" w:firstLine="567"/>
        <w:jc w:val="both"/>
        <w:rPr>
          <w:rFonts w:ascii="Times New Roman" w:hAnsi="Times New Roman" w:cs="Times New Roman"/>
          <w:sz w:val="24"/>
          <w:szCs w:val="24"/>
        </w:rPr>
      </w:pPr>
      <w:r w:rsidRPr="00A520A5">
        <w:rPr>
          <w:rFonts w:ascii="Times New Roman" w:hAnsi="Times New Roman" w:cs="Times New Roman"/>
          <w:sz w:val="24"/>
          <w:szCs w:val="24"/>
        </w:rPr>
        <w:tab/>
        <w:t>управляющие компании инвестиционных фондов, паевых инвестиционных фондов и негосударственных пенсионных фондов;</w:t>
      </w:r>
    </w:p>
    <w:p w:rsidR="000F48D1" w:rsidRPr="00A520A5" w:rsidRDefault="000F48D1" w:rsidP="00F008EF">
      <w:pPr>
        <w:pStyle w:val="a7"/>
        <w:numPr>
          <w:ilvl w:val="0"/>
          <w:numId w:val="10"/>
        </w:numPr>
        <w:ind w:left="0" w:firstLine="567"/>
        <w:jc w:val="both"/>
        <w:rPr>
          <w:rFonts w:ascii="Times New Roman" w:hAnsi="Times New Roman" w:cs="Times New Roman"/>
          <w:sz w:val="24"/>
          <w:szCs w:val="24"/>
        </w:rPr>
      </w:pPr>
      <w:r w:rsidRPr="00A520A5">
        <w:rPr>
          <w:rFonts w:ascii="Times New Roman" w:hAnsi="Times New Roman" w:cs="Times New Roman"/>
          <w:sz w:val="24"/>
          <w:szCs w:val="24"/>
        </w:rPr>
        <w:tab/>
        <w:t>страховые организации</w:t>
      </w:r>
      <w:r w:rsidR="001218EE" w:rsidRPr="00A520A5">
        <w:rPr>
          <w:rFonts w:ascii="Times New Roman" w:hAnsi="Times New Roman" w:cs="Times New Roman"/>
          <w:sz w:val="24"/>
          <w:szCs w:val="24"/>
        </w:rPr>
        <w:t xml:space="preserve"> и иностранные страховые организации</w:t>
      </w:r>
      <w:r w:rsidRPr="00A520A5">
        <w:rPr>
          <w:rFonts w:ascii="Times New Roman" w:hAnsi="Times New Roman" w:cs="Times New Roman"/>
          <w:sz w:val="24"/>
          <w:szCs w:val="24"/>
        </w:rPr>
        <w:t>;</w:t>
      </w:r>
    </w:p>
    <w:p w:rsidR="000F48D1" w:rsidRPr="00A520A5" w:rsidRDefault="000F48D1" w:rsidP="00F008EF">
      <w:pPr>
        <w:pStyle w:val="a7"/>
        <w:numPr>
          <w:ilvl w:val="0"/>
          <w:numId w:val="10"/>
        </w:numPr>
        <w:ind w:left="0" w:firstLine="567"/>
        <w:jc w:val="both"/>
        <w:rPr>
          <w:rFonts w:ascii="Times New Roman" w:hAnsi="Times New Roman" w:cs="Times New Roman"/>
          <w:sz w:val="24"/>
          <w:szCs w:val="24"/>
        </w:rPr>
      </w:pPr>
      <w:r w:rsidRPr="00A520A5">
        <w:rPr>
          <w:rFonts w:ascii="Times New Roman" w:hAnsi="Times New Roman" w:cs="Times New Roman"/>
          <w:sz w:val="24"/>
          <w:szCs w:val="24"/>
        </w:rPr>
        <w:tab/>
        <w:t>негосударственные пенсионные фонды;</w:t>
      </w:r>
    </w:p>
    <w:p w:rsidR="00357A5A" w:rsidRPr="00A520A5" w:rsidRDefault="00357A5A" w:rsidP="00F008EF">
      <w:pPr>
        <w:pStyle w:val="a7"/>
        <w:numPr>
          <w:ilvl w:val="0"/>
          <w:numId w:val="10"/>
        </w:numPr>
        <w:ind w:left="0" w:firstLine="567"/>
        <w:jc w:val="both"/>
        <w:rPr>
          <w:rFonts w:ascii="Times New Roman" w:hAnsi="Times New Roman" w:cs="Times New Roman"/>
          <w:sz w:val="24"/>
          <w:szCs w:val="24"/>
        </w:rPr>
      </w:pPr>
      <w:r w:rsidRPr="00A520A5">
        <w:rPr>
          <w:rFonts w:ascii="Times New Roman" w:hAnsi="Times New Roman" w:cs="Times New Roman"/>
          <w:sz w:val="24"/>
          <w:szCs w:val="24"/>
        </w:rPr>
        <w:tab/>
      </w:r>
      <w:r w:rsidR="000F1A65" w:rsidRPr="00A520A5">
        <w:rPr>
          <w:rFonts w:ascii="Times New Roman" w:hAnsi="Times New Roman" w:cs="Times New Roman"/>
          <w:sz w:val="24"/>
          <w:szCs w:val="24"/>
        </w:rPr>
        <w:t xml:space="preserve">некоммерческие организации в форме фондов, которые относятся к инфраструктуре поддержки субъектов малого и среднего предпринимательства в соответствии с </w:t>
      </w:r>
      <w:hyperlink r:id="rId9" w:history="1">
        <w:r w:rsidR="000F1A65" w:rsidRPr="00A520A5">
          <w:rPr>
            <w:rFonts w:ascii="Times New Roman" w:hAnsi="Times New Roman" w:cs="Times New Roman"/>
            <w:sz w:val="24"/>
            <w:szCs w:val="24"/>
          </w:rPr>
          <w:t>частью 1 статьи 15</w:t>
        </w:r>
      </w:hyperlink>
      <w:r w:rsidR="000F1A65" w:rsidRPr="00A520A5">
        <w:rPr>
          <w:rFonts w:ascii="Times New Roman" w:hAnsi="Times New Roman" w:cs="Times New Roman"/>
          <w:sz w:val="24"/>
          <w:szCs w:val="24"/>
        </w:rPr>
        <w:t xml:space="preserve"> Федерального закона от 24 июля 2007 года </w:t>
      </w:r>
      <w:r w:rsidR="00432A60" w:rsidRPr="00A520A5">
        <w:rPr>
          <w:rFonts w:ascii="Times New Roman" w:hAnsi="Times New Roman" w:cs="Times New Roman"/>
          <w:sz w:val="24"/>
          <w:szCs w:val="24"/>
        </w:rPr>
        <w:t xml:space="preserve">№ </w:t>
      </w:r>
      <w:r w:rsidR="000F1A65" w:rsidRPr="00A520A5">
        <w:rPr>
          <w:rFonts w:ascii="Times New Roman" w:hAnsi="Times New Roman" w:cs="Times New Roman"/>
          <w:sz w:val="24"/>
          <w:szCs w:val="24"/>
        </w:rPr>
        <w:t xml:space="preserve">209-ФЗ </w:t>
      </w:r>
      <w:r w:rsidR="00DE6F04" w:rsidRPr="00A520A5">
        <w:rPr>
          <w:rFonts w:ascii="Times New Roman" w:hAnsi="Times New Roman" w:cs="Times New Roman"/>
          <w:sz w:val="24"/>
          <w:szCs w:val="24"/>
        </w:rPr>
        <w:t>«</w:t>
      </w:r>
      <w:r w:rsidR="000F1A65" w:rsidRPr="00A520A5">
        <w:rPr>
          <w:rFonts w:ascii="Times New Roman" w:hAnsi="Times New Roman" w:cs="Times New Roman"/>
          <w:sz w:val="24"/>
          <w:szCs w:val="24"/>
        </w:rPr>
        <w:t>О развитии малого и среднего предпринима</w:t>
      </w:r>
      <w:r w:rsidR="00DE6F04" w:rsidRPr="00A520A5">
        <w:rPr>
          <w:rFonts w:ascii="Times New Roman" w:hAnsi="Times New Roman" w:cs="Times New Roman"/>
          <w:sz w:val="24"/>
          <w:szCs w:val="24"/>
        </w:rPr>
        <w:t>тельства в Российской Федерации»</w:t>
      </w:r>
      <w:r w:rsidR="000F1A65" w:rsidRPr="00A520A5">
        <w:rPr>
          <w:rFonts w:ascii="Times New Roman" w:hAnsi="Times New Roman" w:cs="Times New Roman"/>
          <w:sz w:val="24"/>
          <w:szCs w:val="24"/>
        </w:rPr>
        <w:t>, единственными учредителями которых являются субъекты Российской Федерации и которые созданы в целях приобретения инвестиционных паев закрытых паевых инвестиционных фондов, привлекающих инвестиции для субъектов малого и среднего предпринимательства, - только в отношении указанных инвестиционных паев;</w:t>
      </w:r>
    </w:p>
    <w:p w:rsidR="000F48D1" w:rsidRPr="00A520A5" w:rsidRDefault="000F48D1" w:rsidP="00F008EF">
      <w:pPr>
        <w:pStyle w:val="a7"/>
        <w:numPr>
          <w:ilvl w:val="0"/>
          <w:numId w:val="10"/>
        </w:numPr>
        <w:ind w:left="0" w:firstLine="567"/>
        <w:jc w:val="both"/>
        <w:rPr>
          <w:rFonts w:ascii="Times New Roman" w:hAnsi="Times New Roman" w:cs="Times New Roman"/>
          <w:sz w:val="24"/>
          <w:szCs w:val="24"/>
        </w:rPr>
      </w:pPr>
      <w:r w:rsidRPr="00A520A5">
        <w:rPr>
          <w:rFonts w:ascii="Times New Roman" w:hAnsi="Times New Roman" w:cs="Times New Roman"/>
          <w:sz w:val="24"/>
          <w:szCs w:val="24"/>
        </w:rPr>
        <w:tab/>
        <w:t>Банк России;</w:t>
      </w:r>
    </w:p>
    <w:p w:rsidR="000F48D1" w:rsidRPr="00A520A5" w:rsidRDefault="000F48D1" w:rsidP="00F008EF">
      <w:pPr>
        <w:pStyle w:val="a7"/>
        <w:numPr>
          <w:ilvl w:val="0"/>
          <w:numId w:val="10"/>
        </w:numPr>
        <w:ind w:left="0" w:firstLine="567"/>
        <w:jc w:val="both"/>
        <w:rPr>
          <w:rFonts w:ascii="Times New Roman" w:hAnsi="Times New Roman" w:cs="Times New Roman"/>
          <w:sz w:val="24"/>
          <w:szCs w:val="24"/>
        </w:rPr>
      </w:pPr>
      <w:r w:rsidRPr="00A520A5">
        <w:rPr>
          <w:rFonts w:ascii="Times New Roman" w:hAnsi="Times New Roman" w:cs="Times New Roman"/>
          <w:sz w:val="24"/>
          <w:szCs w:val="24"/>
        </w:rPr>
        <w:tab/>
      </w:r>
      <w:r w:rsidR="002C3FB6" w:rsidRPr="00A520A5">
        <w:rPr>
          <w:rFonts w:ascii="Times New Roman" w:hAnsi="Times New Roman" w:cs="Times New Roman"/>
          <w:sz w:val="24"/>
          <w:szCs w:val="24"/>
        </w:rPr>
        <w:t>госуд</w:t>
      </w:r>
      <w:r w:rsidR="00DE6F04" w:rsidRPr="00A520A5">
        <w:rPr>
          <w:rFonts w:ascii="Times New Roman" w:hAnsi="Times New Roman" w:cs="Times New Roman"/>
          <w:sz w:val="24"/>
          <w:szCs w:val="24"/>
        </w:rPr>
        <w:t>арственная корпорация развития «ВЭБ.РФ»</w:t>
      </w:r>
      <w:r w:rsidRPr="00A520A5">
        <w:rPr>
          <w:rFonts w:ascii="Times New Roman" w:hAnsi="Times New Roman" w:cs="Times New Roman"/>
          <w:sz w:val="24"/>
          <w:szCs w:val="24"/>
        </w:rPr>
        <w:t>;</w:t>
      </w:r>
    </w:p>
    <w:p w:rsidR="000F48D1" w:rsidRPr="00A520A5" w:rsidRDefault="000F48D1" w:rsidP="00F008EF">
      <w:pPr>
        <w:pStyle w:val="a7"/>
        <w:numPr>
          <w:ilvl w:val="0"/>
          <w:numId w:val="10"/>
        </w:numPr>
        <w:ind w:left="0" w:firstLine="567"/>
        <w:jc w:val="both"/>
        <w:rPr>
          <w:rFonts w:ascii="Times New Roman" w:hAnsi="Times New Roman" w:cs="Times New Roman"/>
          <w:sz w:val="24"/>
          <w:szCs w:val="24"/>
        </w:rPr>
      </w:pPr>
      <w:r w:rsidRPr="00A520A5">
        <w:rPr>
          <w:rFonts w:ascii="Times New Roman" w:hAnsi="Times New Roman" w:cs="Times New Roman"/>
          <w:sz w:val="24"/>
          <w:szCs w:val="24"/>
        </w:rPr>
        <w:tab/>
        <w:t>Агентство по страхованию вкладов;</w:t>
      </w:r>
    </w:p>
    <w:p w:rsidR="00357A5A" w:rsidRPr="00A520A5" w:rsidRDefault="0099439B" w:rsidP="00F008EF">
      <w:pPr>
        <w:pStyle w:val="a7"/>
        <w:numPr>
          <w:ilvl w:val="0"/>
          <w:numId w:val="10"/>
        </w:numPr>
        <w:ind w:left="0" w:firstLine="567"/>
        <w:jc w:val="both"/>
        <w:rPr>
          <w:rFonts w:ascii="Times New Roman" w:hAnsi="Times New Roman" w:cs="Times New Roman"/>
          <w:sz w:val="24"/>
          <w:szCs w:val="24"/>
        </w:rPr>
      </w:pPr>
      <w:r w:rsidRPr="00A520A5">
        <w:rPr>
          <w:rFonts w:ascii="Times New Roman" w:hAnsi="Times New Roman" w:cs="Times New Roman"/>
          <w:sz w:val="24"/>
          <w:szCs w:val="24"/>
        </w:rPr>
        <w:tab/>
      </w:r>
      <w:r w:rsidR="00DE6F04" w:rsidRPr="00A520A5">
        <w:rPr>
          <w:rFonts w:ascii="Times New Roman" w:hAnsi="Times New Roman" w:cs="Times New Roman"/>
          <w:sz w:val="24"/>
          <w:szCs w:val="24"/>
        </w:rPr>
        <w:t xml:space="preserve">государственная корпорация </w:t>
      </w:r>
      <w:r w:rsidR="00357A5A" w:rsidRPr="00A520A5">
        <w:rPr>
          <w:rFonts w:ascii="Times New Roman" w:hAnsi="Times New Roman" w:cs="Times New Roman"/>
          <w:sz w:val="24"/>
          <w:szCs w:val="24"/>
        </w:rPr>
        <w:t xml:space="preserve">«Российская корпорация </w:t>
      </w:r>
      <w:proofErr w:type="spellStart"/>
      <w:r w:rsidR="00357A5A" w:rsidRPr="00A520A5">
        <w:rPr>
          <w:rFonts w:ascii="Times New Roman" w:hAnsi="Times New Roman" w:cs="Times New Roman"/>
          <w:sz w:val="24"/>
          <w:szCs w:val="24"/>
        </w:rPr>
        <w:t>нанотехнологий</w:t>
      </w:r>
      <w:proofErr w:type="spellEnd"/>
      <w:r w:rsidR="00357A5A" w:rsidRPr="00A520A5">
        <w:rPr>
          <w:rFonts w:ascii="Times New Roman" w:hAnsi="Times New Roman" w:cs="Times New Roman"/>
          <w:sz w:val="24"/>
          <w:szCs w:val="24"/>
        </w:rPr>
        <w:t>»</w:t>
      </w:r>
      <w:r w:rsidR="000F1A65" w:rsidRPr="00A520A5">
        <w:rPr>
          <w:rFonts w:ascii="Times New Roman" w:hAnsi="Times New Roman" w:cs="Times New Roman"/>
          <w:sz w:val="24"/>
          <w:szCs w:val="24"/>
        </w:rPr>
        <w:t>, а также юридическое лицо, возникшее в результате ее реорганизации;</w:t>
      </w:r>
    </w:p>
    <w:p w:rsidR="000F48D1" w:rsidRPr="00A520A5" w:rsidRDefault="000F48D1" w:rsidP="00F008EF">
      <w:pPr>
        <w:pStyle w:val="a7"/>
        <w:numPr>
          <w:ilvl w:val="0"/>
          <w:numId w:val="10"/>
        </w:numPr>
        <w:ind w:left="0" w:firstLine="567"/>
        <w:jc w:val="both"/>
        <w:rPr>
          <w:rFonts w:ascii="Times New Roman" w:hAnsi="Times New Roman" w:cs="Times New Roman"/>
          <w:sz w:val="24"/>
          <w:szCs w:val="24"/>
        </w:rPr>
      </w:pPr>
      <w:r w:rsidRPr="00A520A5">
        <w:rPr>
          <w:rFonts w:ascii="Times New Roman" w:hAnsi="Times New Roman" w:cs="Times New Roman"/>
          <w:sz w:val="24"/>
          <w:szCs w:val="24"/>
        </w:rPr>
        <w:tab/>
        <w:t>международные финансовые организации, в том числе Мировой банк, Международный валютный фонд, Европейский центральный банк, Европейский инвестиционный банк, Европейский банк реконструкции и развития;</w:t>
      </w:r>
    </w:p>
    <w:p w:rsidR="00681F3D" w:rsidRPr="00A520A5" w:rsidRDefault="00F635CF" w:rsidP="00F008EF">
      <w:pPr>
        <w:pStyle w:val="a7"/>
        <w:numPr>
          <w:ilvl w:val="0"/>
          <w:numId w:val="10"/>
        </w:numPr>
        <w:ind w:left="0" w:firstLine="567"/>
        <w:jc w:val="both"/>
        <w:rPr>
          <w:rFonts w:ascii="Times New Roman" w:hAnsi="Times New Roman" w:cs="Times New Roman"/>
          <w:sz w:val="24"/>
          <w:szCs w:val="24"/>
        </w:rPr>
      </w:pPr>
      <w:r w:rsidRPr="00A520A5">
        <w:rPr>
          <w:rFonts w:ascii="Times New Roman" w:hAnsi="Times New Roman" w:cs="Times New Roman"/>
          <w:sz w:val="24"/>
          <w:szCs w:val="24"/>
        </w:rPr>
        <w:t xml:space="preserve"> </w:t>
      </w:r>
      <w:r w:rsidRPr="00A520A5">
        <w:rPr>
          <w:rFonts w:ascii="Times New Roman" w:hAnsi="Times New Roman" w:cs="Times New Roman"/>
          <w:sz w:val="24"/>
          <w:szCs w:val="24"/>
        </w:rPr>
        <w:tab/>
      </w:r>
      <w:r w:rsidR="00681F3D" w:rsidRPr="00A520A5">
        <w:rPr>
          <w:rFonts w:ascii="Times New Roman" w:hAnsi="Times New Roman" w:cs="Times New Roman"/>
          <w:sz w:val="24"/>
          <w:szCs w:val="24"/>
        </w:rPr>
        <w:t xml:space="preserve">Российская Федерация в лице федерального </w:t>
      </w:r>
      <w:hyperlink r:id="rId10" w:history="1">
        <w:r w:rsidR="00681F3D" w:rsidRPr="00A520A5">
          <w:rPr>
            <w:rFonts w:ascii="Times New Roman" w:hAnsi="Times New Roman" w:cs="Times New Roman"/>
            <w:sz w:val="24"/>
            <w:szCs w:val="24"/>
          </w:rPr>
          <w:t>органа</w:t>
        </w:r>
      </w:hyperlink>
      <w:r w:rsidR="00681F3D" w:rsidRPr="00A520A5">
        <w:rPr>
          <w:rFonts w:ascii="Times New Roman" w:hAnsi="Times New Roman" w:cs="Times New Roman"/>
          <w:sz w:val="24"/>
          <w:szCs w:val="24"/>
        </w:rPr>
        <w:t xml:space="preserve"> исполнительной власти, осуществляющего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для целей размещения средств Фонда национального благосостояния в паи инвестиционных фондов, доверительное управление которыми осуществляется управляющей компанией, действующей в соответствии с Федеральным </w:t>
      </w:r>
      <w:hyperlink r:id="rId11" w:history="1">
        <w:r w:rsidR="00681F3D" w:rsidRPr="00A520A5">
          <w:rPr>
            <w:rFonts w:ascii="Times New Roman" w:hAnsi="Times New Roman" w:cs="Times New Roman"/>
            <w:sz w:val="24"/>
            <w:szCs w:val="24"/>
          </w:rPr>
          <w:t>законом</w:t>
        </w:r>
      </w:hyperlink>
      <w:r w:rsidR="00DE6F04" w:rsidRPr="00A520A5">
        <w:rPr>
          <w:rFonts w:ascii="Times New Roman" w:hAnsi="Times New Roman" w:cs="Times New Roman"/>
          <w:sz w:val="24"/>
          <w:szCs w:val="24"/>
        </w:rPr>
        <w:t xml:space="preserve"> от 2 июня 2016 года N 154-ФЗ «</w:t>
      </w:r>
      <w:r w:rsidR="00681F3D" w:rsidRPr="00A520A5">
        <w:rPr>
          <w:rFonts w:ascii="Times New Roman" w:hAnsi="Times New Roman" w:cs="Times New Roman"/>
          <w:sz w:val="24"/>
          <w:szCs w:val="24"/>
        </w:rPr>
        <w:t>О Рос</w:t>
      </w:r>
      <w:r w:rsidR="00DE6F04" w:rsidRPr="00A520A5">
        <w:rPr>
          <w:rFonts w:ascii="Times New Roman" w:hAnsi="Times New Roman" w:cs="Times New Roman"/>
          <w:sz w:val="24"/>
          <w:szCs w:val="24"/>
        </w:rPr>
        <w:t>сийском Фонде Прямых Инвестиций»</w:t>
      </w:r>
      <w:r w:rsidR="00681F3D" w:rsidRPr="00A520A5">
        <w:rPr>
          <w:rFonts w:ascii="Times New Roman" w:hAnsi="Times New Roman" w:cs="Times New Roman"/>
          <w:sz w:val="24"/>
          <w:szCs w:val="24"/>
        </w:rPr>
        <w:t>;</w:t>
      </w:r>
    </w:p>
    <w:p w:rsidR="001218EE" w:rsidRPr="00A520A5" w:rsidRDefault="00F635CF" w:rsidP="00F008EF">
      <w:pPr>
        <w:pStyle w:val="a7"/>
        <w:numPr>
          <w:ilvl w:val="0"/>
          <w:numId w:val="10"/>
        </w:numPr>
        <w:ind w:left="0" w:firstLine="567"/>
        <w:jc w:val="both"/>
        <w:rPr>
          <w:rFonts w:ascii="Times New Roman" w:hAnsi="Times New Roman" w:cs="Times New Roman"/>
          <w:sz w:val="24"/>
          <w:szCs w:val="24"/>
        </w:rPr>
      </w:pPr>
      <w:r w:rsidRPr="00A520A5">
        <w:rPr>
          <w:rFonts w:ascii="Times New Roman" w:hAnsi="Times New Roman" w:cs="Times New Roman"/>
          <w:sz w:val="24"/>
          <w:szCs w:val="24"/>
        </w:rPr>
        <w:t xml:space="preserve"> </w:t>
      </w:r>
      <w:r w:rsidRPr="00A520A5">
        <w:rPr>
          <w:rFonts w:ascii="Times New Roman" w:hAnsi="Times New Roman" w:cs="Times New Roman"/>
          <w:sz w:val="24"/>
          <w:szCs w:val="24"/>
        </w:rPr>
        <w:tab/>
      </w:r>
      <w:r w:rsidR="001218EE" w:rsidRPr="00A520A5">
        <w:rPr>
          <w:rFonts w:ascii="Times New Roman" w:hAnsi="Times New Roman" w:cs="Times New Roman"/>
          <w:sz w:val="24"/>
          <w:szCs w:val="24"/>
        </w:rPr>
        <w:t xml:space="preserve">организации, находящиеся под контролем Российской Федерации, уполномоченные государственные корпорации и организации, находящиеся под их </w:t>
      </w:r>
      <w:r w:rsidR="001218EE" w:rsidRPr="00A520A5">
        <w:rPr>
          <w:rFonts w:ascii="Times New Roman" w:hAnsi="Times New Roman" w:cs="Times New Roman"/>
          <w:sz w:val="24"/>
          <w:szCs w:val="24"/>
        </w:rPr>
        <w:lastRenderedPageBreak/>
        <w:t xml:space="preserve">контролем, в целях приобретения паев инвестиционных фондов, доверительное управление которыми осуществляется управляющей компанией, действующей в соответствии с Федеральным законом от 2 июня 2016 года </w:t>
      </w:r>
      <w:r w:rsidR="00DE6F04" w:rsidRPr="00A520A5">
        <w:rPr>
          <w:rFonts w:ascii="Times New Roman" w:hAnsi="Times New Roman" w:cs="Times New Roman"/>
          <w:sz w:val="24"/>
          <w:szCs w:val="24"/>
        </w:rPr>
        <w:t>№ 154-ФЗ «</w:t>
      </w:r>
      <w:r w:rsidR="001218EE" w:rsidRPr="00A520A5">
        <w:rPr>
          <w:rFonts w:ascii="Times New Roman" w:hAnsi="Times New Roman" w:cs="Times New Roman"/>
          <w:sz w:val="24"/>
          <w:szCs w:val="24"/>
        </w:rPr>
        <w:t>О Рос</w:t>
      </w:r>
      <w:r w:rsidR="00DE6F04" w:rsidRPr="00A520A5">
        <w:rPr>
          <w:rFonts w:ascii="Times New Roman" w:hAnsi="Times New Roman" w:cs="Times New Roman"/>
          <w:sz w:val="24"/>
          <w:szCs w:val="24"/>
        </w:rPr>
        <w:t>сийском Фонде Прямых Инвестиций»</w:t>
      </w:r>
      <w:r w:rsidR="001218EE" w:rsidRPr="00A520A5">
        <w:rPr>
          <w:rFonts w:ascii="Times New Roman" w:hAnsi="Times New Roman" w:cs="Times New Roman"/>
          <w:sz w:val="24"/>
          <w:szCs w:val="24"/>
        </w:rPr>
        <w:t>, или ее дочерними управляющими компаниями, определенными в указанном Федеральном законе. В целях настоящего подпункта под контролем понимается прямое или косвенное (через подконтрольных лиц, в которых контролирующему лицу прямо либо косвенно принадлежит 100 процентов уставного капитала) владение акциями или долями, составляющими 100 процентов уставного капитала соответствующего лица. Подконтрольным лицом является юридическое лицо, находящееся под прямым либо косвенным контролем контролирующего лица;</w:t>
      </w:r>
    </w:p>
    <w:p w:rsidR="002C3FB6" w:rsidRPr="00A520A5" w:rsidRDefault="00F635CF" w:rsidP="00F008EF">
      <w:pPr>
        <w:pStyle w:val="a7"/>
        <w:numPr>
          <w:ilvl w:val="0"/>
          <w:numId w:val="10"/>
        </w:numPr>
        <w:ind w:left="0" w:firstLine="567"/>
        <w:jc w:val="both"/>
        <w:rPr>
          <w:rFonts w:ascii="Times New Roman" w:hAnsi="Times New Roman" w:cs="Times New Roman"/>
          <w:sz w:val="24"/>
          <w:szCs w:val="24"/>
        </w:rPr>
      </w:pPr>
      <w:r w:rsidRPr="00A520A5">
        <w:rPr>
          <w:rFonts w:ascii="Times New Roman" w:hAnsi="Times New Roman" w:cs="Times New Roman"/>
          <w:sz w:val="24"/>
          <w:szCs w:val="24"/>
        </w:rPr>
        <w:t xml:space="preserve"> </w:t>
      </w:r>
      <w:r w:rsidRPr="00A520A5">
        <w:rPr>
          <w:rFonts w:ascii="Times New Roman" w:hAnsi="Times New Roman" w:cs="Times New Roman"/>
          <w:sz w:val="24"/>
          <w:szCs w:val="24"/>
        </w:rPr>
        <w:tab/>
      </w:r>
      <w:r w:rsidR="002C3FB6" w:rsidRPr="00A520A5">
        <w:rPr>
          <w:rFonts w:ascii="Times New Roman" w:hAnsi="Times New Roman" w:cs="Times New Roman"/>
          <w:sz w:val="24"/>
          <w:szCs w:val="24"/>
        </w:rPr>
        <w:t xml:space="preserve">международные фонды, зарегистрированные в соответствии с Федеральным </w:t>
      </w:r>
      <w:hyperlink r:id="rId12" w:history="1">
        <w:r w:rsidR="002C3FB6" w:rsidRPr="00A520A5">
          <w:rPr>
            <w:rFonts w:ascii="Times New Roman" w:hAnsi="Times New Roman" w:cs="Times New Roman"/>
            <w:sz w:val="24"/>
            <w:szCs w:val="24"/>
          </w:rPr>
          <w:t>законом</w:t>
        </w:r>
      </w:hyperlink>
      <w:r w:rsidR="002C3FB6" w:rsidRPr="00A520A5">
        <w:rPr>
          <w:rFonts w:ascii="Times New Roman" w:hAnsi="Times New Roman" w:cs="Times New Roman"/>
          <w:sz w:val="24"/>
          <w:szCs w:val="24"/>
        </w:rPr>
        <w:t xml:space="preserve"> о</w:t>
      </w:r>
      <w:r w:rsidR="00DE6F04" w:rsidRPr="00A520A5">
        <w:rPr>
          <w:rFonts w:ascii="Times New Roman" w:hAnsi="Times New Roman" w:cs="Times New Roman"/>
          <w:sz w:val="24"/>
          <w:szCs w:val="24"/>
        </w:rPr>
        <w:t>т 3 августа 2018 года № 290-ФЗ «</w:t>
      </w:r>
      <w:r w:rsidR="002C3FB6" w:rsidRPr="00A520A5">
        <w:rPr>
          <w:rFonts w:ascii="Times New Roman" w:hAnsi="Times New Roman" w:cs="Times New Roman"/>
          <w:sz w:val="24"/>
          <w:szCs w:val="24"/>
        </w:rPr>
        <w:t>О международных к</w:t>
      </w:r>
      <w:r w:rsidR="00DE6F04" w:rsidRPr="00A520A5">
        <w:rPr>
          <w:rFonts w:ascii="Times New Roman" w:hAnsi="Times New Roman" w:cs="Times New Roman"/>
          <w:sz w:val="24"/>
          <w:szCs w:val="24"/>
        </w:rPr>
        <w:t>омпаниях и международных фондах»</w:t>
      </w:r>
      <w:r w:rsidR="002C3FB6" w:rsidRPr="00A520A5">
        <w:rPr>
          <w:rFonts w:ascii="Times New Roman" w:hAnsi="Times New Roman" w:cs="Times New Roman"/>
          <w:sz w:val="24"/>
          <w:szCs w:val="24"/>
        </w:rPr>
        <w:t xml:space="preserve"> (при совершении операций с ценными бумагами иностранных эмитентов);</w:t>
      </w:r>
    </w:p>
    <w:p w:rsidR="00DD3698" w:rsidRPr="00A520A5" w:rsidRDefault="00F635CF" w:rsidP="00F008EF">
      <w:pPr>
        <w:pStyle w:val="a7"/>
        <w:numPr>
          <w:ilvl w:val="0"/>
          <w:numId w:val="10"/>
        </w:numPr>
        <w:ind w:left="0" w:firstLine="567"/>
        <w:jc w:val="both"/>
        <w:rPr>
          <w:rFonts w:ascii="Times New Roman" w:hAnsi="Times New Roman" w:cs="Times New Roman"/>
          <w:sz w:val="24"/>
          <w:szCs w:val="24"/>
        </w:rPr>
      </w:pPr>
      <w:r w:rsidRPr="00A520A5">
        <w:rPr>
          <w:rFonts w:ascii="Times New Roman" w:hAnsi="Times New Roman" w:cs="Times New Roman"/>
          <w:sz w:val="24"/>
          <w:szCs w:val="24"/>
        </w:rPr>
        <w:t xml:space="preserve"> </w:t>
      </w:r>
      <w:r w:rsidRPr="00A520A5">
        <w:rPr>
          <w:rFonts w:ascii="Times New Roman" w:hAnsi="Times New Roman" w:cs="Times New Roman"/>
          <w:sz w:val="24"/>
          <w:szCs w:val="24"/>
        </w:rPr>
        <w:tab/>
      </w:r>
      <w:r w:rsidR="00DD3698" w:rsidRPr="00A520A5">
        <w:rPr>
          <w:rFonts w:ascii="Times New Roman" w:hAnsi="Times New Roman" w:cs="Times New Roman"/>
          <w:sz w:val="24"/>
          <w:szCs w:val="24"/>
        </w:rPr>
        <w:t>коммерческая организация, которая отвечает одному из следующих требований:</w:t>
      </w:r>
    </w:p>
    <w:p w:rsidR="00DD3698" w:rsidRPr="00A520A5" w:rsidRDefault="00DD3698" w:rsidP="00F008EF">
      <w:pPr>
        <w:numPr>
          <w:ilvl w:val="0"/>
          <w:numId w:val="14"/>
        </w:numPr>
        <w:autoSpaceDE w:val="0"/>
        <w:autoSpaceDN w:val="0"/>
        <w:adjustRightInd w:val="0"/>
        <w:ind w:left="0" w:firstLine="567"/>
        <w:jc w:val="both"/>
      </w:pPr>
      <w:r w:rsidRPr="00A520A5">
        <w:t>выручка организации составляет не менее тридцати миллиардов рублей по данным ее годовой бухгалтерской (финансовой) отчетности за последний отчетный период, составленной в соответствии с законодательством Российской Федерации о бухгалтерском учете, в том числе в соответствии с документами в области регулирования бухгалтерского учета, или в соответствии с международными стандартами, а если организация является иностранным юридическим лицом - по данным годовой финансовой отчетности такого лица за последний завершенный отчетный год, в отношении которой наступил срок формирования в соответствии с личным законом иностранного юридического лица;</w:t>
      </w:r>
    </w:p>
    <w:p w:rsidR="00DD3698" w:rsidRPr="00A520A5" w:rsidRDefault="00DD3698" w:rsidP="00F008EF">
      <w:pPr>
        <w:numPr>
          <w:ilvl w:val="0"/>
          <w:numId w:val="14"/>
        </w:numPr>
        <w:autoSpaceDE w:val="0"/>
        <w:autoSpaceDN w:val="0"/>
        <w:adjustRightInd w:val="0"/>
        <w:ind w:left="0" w:firstLine="567"/>
        <w:jc w:val="both"/>
      </w:pPr>
      <w:r w:rsidRPr="00A520A5">
        <w:t>чистые активы организации составляют не менее семисот миллионов рублей по данным ее годовой бухгалтерской (финансовой) отчетности за последний отчетный период, составленной в соответствии с законодательством Российской Федерации о бухгалтерском учете, в том числе в соответствии с документами в области регулирования бухгалтерского учета, или в соответствии с международными стандартами, а если организация является иностранным юридическим лицом - по данным годовой финансовой отчетности такого лица за последний завершенный отчетный год, в отношении которой наступил срок формирования в соответствии с личным законом иностранного юридического лица;</w:t>
      </w:r>
    </w:p>
    <w:p w:rsidR="00B13720" w:rsidRPr="00A520A5" w:rsidRDefault="00B13720" w:rsidP="00F008EF">
      <w:pPr>
        <w:pStyle w:val="a7"/>
        <w:numPr>
          <w:ilvl w:val="0"/>
          <w:numId w:val="10"/>
        </w:numPr>
        <w:ind w:left="0" w:firstLine="567"/>
        <w:jc w:val="both"/>
        <w:rPr>
          <w:rFonts w:ascii="Times New Roman" w:hAnsi="Times New Roman" w:cs="Times New Roman"/>
          <w:sz w:val="24"/>
          <w:szCs w:val="24"/>
        </w:rPr>
      </w:pPr>
      <w:r w:rsidRPr="00A520A5">
        <w:rPr>
          <w:rFonts w:ascii="Times New Roman" w:hAnsi="Times New Roman" w:cs="Times New Roman"/>
          <w:sz w:val="24"/>
          <w:szCs w:val="24"/>
        </w:rPr>
        <w:t>личные фонды, стоимость имущества которых составляет не менее ста миллионов рублей;</w:t>
      </w:r>
    </w:p>
    <w:p w:rsidR="000F48D1" w:rsidRPr="00A520A5" w:rsidRDefault="000F48D1" w:rsidP="00F008EF">
      <w:pPr>
        <w:pStyle w:val="a7"/>
        <w:numPr>
          <w:ilvl w:val="0"/>
          <w:numId w:val="10"/>
        </w:numPr>
        <w:ind w:left="0" w:firstLine="567"/>
        <w:jc w:val="both"/>
        <w:rPr>
          <w:rFonts w:ascii="Times New Roman" w:hAnsi="Times New Roman" w:cs="Times New Roman"/>
          <w:sz w:val="24"/>
          <w:szCs w:val="24"/>
        </w:rPr>
      </w:pPr>
      <w:r w:rsidRPr="00A520A5">
        <w:rPr>
          <w:rFonts w:ascii="Times New Roman" w:hAnsi="Times New Roman" w:cs="Times New Roman"/>
          <w:sz w:val="24"/>
          <w:szCs w:val="24"/>
        </w:rPr>
        <w:t>иные лица, отнесенные к квалифицированным инвесторам федеральными законами.</w:t>
      </w:r>
    </w:p>
    <w:p w:rsidR="00A96E60" w:rsidRPr="00A520A5" w:rsidRDefault="00E03638" w:rsidP="00F008EF">
      <w:pPr>
        <w:widowControl w:val="0"/>
        <w:autoSpaceDE w:val="0"/>
        <w:autoSpaceDN w:val="0"/>
        <w:adjustRightInd w:val="0"/>
        <w:ind w:firstLine="567"/>
        <w:jc w:val="both"/>
      </w:pPr>
      <w:r w:rsidRPr="00A520A5">
        <w:t xml:space="preserve">2.2. </w:t>
      </w:r>
      <w:r w:rsidR="00A96E60" w:rsidRPr="00A520A5">
        <w:t>Физическое лицо может быть признано квалифицированным</w:t>
      </w:r>
      <w:r w:rsidR="003E0BCB" w:rsidRPr="00A520A5">
        <w:t xml:space="preserve"> </w:t>
      </w:r>
      <w:r w:rsidR="00A96E60" w:rsidRPr="00A520A5">
        <w:t>инвестором, если оно отвечает люб</w:t>
      </w:r>
      <w:r w:rsidR="00FA512E" w:rsidRPr="00A520A5">
        <w:t>ому</w:t>
      </w:r>
      <w:r w:rsidR="00A96E60" w:rsidRPr="00A520A5">
        <w:t xml:space="preserve"> </w:t>
      </w:r>
      <w:r w:rsidR="00681F3D" w:rsidRPr="00A520A5">
        <w:t xml:space="preserve">из следующих </w:t>
      </w:r>
      <w:r w:rsidR="00A96E60" w:rsidRPr="00A520A5">
        <w:t>требовани</w:t>
      </w:r>
      <w:r w:rsidR="00681F3D" w:rsidRPr="00A520A5">
        <w:t>й</w:t>
      </w:r>
      <w:r w:rsidR="00A96E60" w:rsidRPr="00A520A5">
        <w:t>:</w:t>
      </w:r>
    </w:p>
    <w:p w:rsidR="00D02A25" w:rsidRPr="00A520A5" w:rsidRDefault="00A96E60" w:rsidP="00F008EF">
      <w:pPr>
        <w:autoSpaceDE w:val="0"/>
        <w:autoSpaceDN w:val="0"/>
        <w:adjustRightInd w:val="0"/>
        <w:ind w:firstLine="567"/>
        <w:jc w:val="both"/>
      </w:pPr>
      <w:r w:rsidRPr="00A520A5">
        <w:t>2</w:t>
      </w:r>
      <w:r w:rsidR="007E5FEF" w:rsidRPr="00A520A5">
        <w:t>.2.</w:t>
      </w:r>
      <w:r w:rsidR="007F1669" w:rsidRPr="00A520A5">
        <w:t>1</w:t>
      </w:r>
      <w:r w:rsidR="007E5FEF" w:rsidRPr="00A520A5">
        <w:t>.</w:t>
      </w:r>
      <w:r w:rsidRPr="00A520A5">
        <w:t xml:space="preserve"> </w:t>
      </w:r>
      <w:r w:rsidR="007E5FEF" w:rsidRPr="00A520A5">
        <w:t>И</w:t>
      </w:r>
      <w:r w:rsidRPr="00A520A5">
        <w:t>меет опыт работы</w:t>
      </w:r>
      <w:r w:rsidR="009C53CD" w:rsidRPr="00A520A5">
        <w:t>:</w:t>
      </w:r>
      <w:r w:rsidR="00834DBF" w:rsidRPr="00A520A5">
        <w:t xml:space="preserve"> </w:t>
      </w:r>
    </w:p>
    <w:p w:rsidR="00256A0D" w:rsidRPr="00A520A5" w:rsidRDefault="002F0F38" w:rsidP="00F008EF">
      <w:pPr>
        <w:autoSpaceDE w:val="0"/>
        <w:autoSpaceDN w:val="0"/>
        <w:adjustRightInd w:val="0"/>
        <w:ind w:firstLine="567"/>
        <w:jc w:val="both"/>
      </w:pPr>
      <w:r w:rsidRPr="00A520A5">
        <w:t>2.2.</w:t>
      </w:r>
      <w:r w:rsidR="007F1669" w:rsidRPr="00A520A5">
        <w:t>1</w:t>
      </w:r>
      <w:r w:rsidRPr="00A520A5">
        <w:t>.1</w:t>
      </w:r>
      <w:r w:rsidR="009846FC" w:rsidRPr="00A520A5">
        <w:t>.</w:t>
      </w:r>
      <w:r w:rsidR="00D02A25" w:rsidRPr="00A520A5">
        <w:t xml:space="preserve"> </w:t>
      </w:r>
      <w:r w:rsidR="00005410" w:rsidRPr="00A520A5">
        <w:t xml:space="preserve">непосредственно связанный с совершением сделок с финансовыми инструментами, подготовкой индивидуальных инвестиционных рекомендаций, управления рисками, связанными с совершением указанных сделок, </w:t>
      </w:r>
      <w:r w:rsidR="00834DBF" w:rsidRPr="00A520A5">
        <w:t>в российской и (или) иностранной организации</w:t>
      </w:r>
      <w:r w:rsidR="00141E58" w:rsidRPr="00A520A5">
        <w:t xml:space="preserve"> </w:t>
      </w:r>
      <w:r w:rsidR="00366DB9" w:rsidRPr="00A520A5">
        <w:t xml:space="preserve"> в течение пяти лет, предшествующих дате подачи заявления о признании квалифицированным инвестором</w:t>
      </w:r>
      <w:r w:rsidR="00256A0D" w:rsidRPr="00A520A5">
        <w:t>:</w:t>
      </w:r>
    </w:p>
    <w:p w:rsidR="00256A0D" w:rsidRPr="00A520A5" w:rsidRDefault="00256A0D" w:rsidP="00F008EF">
      <w:pPr>
        <w:autoSpaceDE w:val="0"/>
        <w:autoSpaceDN w:val="0"/>
        <w:adjustRightInd w:val="0"/>
        <w:ind w:firstLine="567"/>
        <w:jc w:val="both"/>
      </w:pPr>
      <w:r w:rsidRPr="00A520A5">
        <w:t xml:space="preserve">- </w:t>
      </w:r>
      <w:r w:rsidR="00366DB9" w:rsidRPr="00A520A5">
        <w:t xml:space="preserve"> не менее двух лет, если российская и (или) иностранная организации являются квалифицированными инвесторами в соответствии с </w:t>
      </w:r>
      <w:hyperlink r:id="rId13" w:history="1">
        <w:r w:rsidR="00366DB9" w:rsidRPr="00A520A5">
          <w:rPr>
            <w:color w:val="0000FF"/>
          </w:rPr>
          <w:t>пунктом 2 статьи 51.2</w:t>
        </w:r>
      </w:hyperlink>
      <w:r w:rsidR="00366DB9" w:rsidRPr="00A520A5">
        <w:t xml:space="preserve"> Федерального закона от 22 апреля 1996 года N 39-ФЗ «О рынке ценных бумаг»</w:t>
      </w:r>
      <w:r w:rsidRPr="00A520A5">
        <w:t>;</w:t>
      </w:r>
    </w:p>
    <w:p w:rsidR="009C53CD" w:rsidRPr="00A520A5" w:rsidRDefault="00256A0D" w:rsidP="00F008EF">
      <w:pPr>
        <w:autoSpaceDE w:val="0"/>
        <w:autoSpaceDN w:val="0"/>
        <w:adjustRightInd w:val="0"/>
        <w:ind w:firstLine="567"/>
        <w:jc w:val="both"/>
      </w:pPr>
      <w:r w:rsidRPr="00A520A5">
        <w:t xml:space="preserve">- </w:t>
      </w:r>
      <w:r w:rsidR="00366DB9" w:rsidRPr="00A520A5">
        <w:t xml:space="preserve"> не менее трех лет, если российская и (или) иностранная организация не является квалифицированным инвестором в соответствии с </w:t>
      </w:r>
      <w:hyperlink r:id="rId14" w:history="1">
        <w:r w:rsidR="00366DB9" w:rsidRPr="00A520A5">
          <w:rPr>
            <w:color w:val="0000FF"/>
          </w:rPr>
          <w:t>пунктом 2 статьи 51.2</w:t>
        </w:r>
      </w:hyperlink>
      <w:r w:rsidR="00366DB9" w:rsidRPr="00A520A5">
        <w:t xml:space="preserve"> Федерального закона от 22 апреля 1996 года N 39-ФЗ «О рынке ценных бумаг»</w:t>
      </w:r>
      <w:r w:rsidR="00D02A25" w:rsidRPr="00A520A5">
        <w:t>;</w:t>
      </w:r>
    </w:p>
    <w:p w:rsidR="00A96E60" w:rsidRPr="00A520A5" w:rsidRDefault="002F0F38" w:rsidP="00F008EF">
      <w:pPr>
        <w:widowControl w:val="0"/>
        <w:autoSpaceDE w:val="0"/>
        <w:autoSpaceDN w:val="0"/>
        <w:adjustRightInd w:val="0"/>
        <w:ind w:firstLine="567"/>
        <w:jc w:val="both"/>
      </w:pPr>
      <w:r w:rsidRPr="00A520A5">
        <w:t>2.2.</w:t>
      </w:r>
      <w:r w:rsidR="007F1669" w:rsidRPr="00A520A5">
        <w:t>1</w:t>
      </w:r>
      <w:r w:rsidRPr="00A520A5">
        <w:t xml:space="preserve">.2. </w:t>
      </w:r>
      <w:r w:rsidR="009C53CD" w:rsidRPr="00A520A5">
        <w:t>в должности, при назначении (избрании) на которую в соответствии с федеральными законами требовалось согласование Банка России.</w:t>
      </w:r>
    </w:p>
    <w:p w:rsidR="007B42AE" w:rsidRPr="00A520A5" w:rsidRDefault="007E5FEF" w:rsidP="00141E58">
      <w:pPr>
        <w:autoSpaceDE w:val="0"/>
        <w:autoSpaceDN w:val="0"/>
        <w:adjustRightInd w:val="0"/>
        <w:ind w:firstLine="567"/>
        <w:jc w:val="both"/>
      </w:pPr>
      <w:r w:rsidRPr="00A520A5">
        <w:t>2.2.</w:t>
      </w:r>
      <w:r w:rsidR="007F1669" w:rsidRPr="00A520A5">
        <w:t>2</w:t>
      </w:r>
      <w:r w:rsidRPr="00A520A5">
        <w:t>.</w:t>
      </w:r>
      <w:r w:rsidR="00A96E60" w:rsidRPr="00A520A5">
        <w:t xml:space="preserve"> </w:t>
      </w:r>
      <w:r w:rsidR="007B42AE" w:rsidRPr="00A520A5">
        <w:t xml:space="preserve">Совершало </w:t>
      </w:r>
      <w:bookmarkStart w:id="0" w:name="Par0"/>
      <w:bookmarkEnd w:id="0"/>
      <w:r w:rsidR="007B42AE" w:rsidRPr="00A520A5">
        <w:t xml:space="preserve">сделки с ценными бумагами, указанными в </w:t>
      </w:r>
      <w:hyperlink r:id="rId15" w:history="1">
        <w:r w:rsidR="007B42AE" w:rsidRPr="00A520A5">
          <w:t>пункте 2.</w:t>
        </w:r>
        <w:r w:rsidR="006A6D47" w:rsidRPr="00A520A5">
          <w:t>4</w:t>
        </w:r>
        <w:r w:rsidR="007B42AE" w:rsidRPr="00A520A5">
          <w:t>.</w:t>
        </w:r>
      </w:hyperlink>
      <w:r w:rsidR="007B42AE" w:rsidRPr="00A520A5">
        <w:t xml:space="preserve"> Регламента, и (или) договоры, предусмотренные </w:t>
      </w:r>
      <w:hyperlink r:id="rId16" w:history="1">
        <w:r w:rsidR="007B42AE" w:rsidRPr="00A520A5">
          <w:t>пунктом 1 статьи 4.1</w:t>
        </w:r>
      </w:hyperlink>
      <w:r w:rsidR="007B42AE" w:rsidRPr="00A520A5">
        <w:t xml:space="preserve"> Федерального закона от 22 апреля 1996 года N 39-ФЗ «О рынке ценных бумаг», и (или) заключенные физическим лицом на </w:t>
      </w:r>
      <w:r w:rsidR="007B42AE" w:rsidRPr="00A520A5">
        <w:lastRenderedPageBreak/>
        <w:t xml:space="preserve">организованных торгах договоры, являющиеся производными финансовыми инструментами, за последние четыре полных квартала, предшествующие кварталу, в котором физическое лицо подало заявление о признании его квалифицированным инвестором, должны быть совершены и (или) заключены физическим лицом в среднем не реже десяти раз в квартал, но не реже одного раза в месяц. </w:t>
      </w:r>
    </w:p>
    <w:p w:rsidR="007B42AE" w:rsidRPr="00A520A5" w:rsidRDefault="007B42AE" w:rsidP="00141E58">
      <w:pPr>
        <w:autoSpaceDE w:val="0"/>
        <w:autoSpaceDN w:val="0"/>
        <w:adjustRightInd w:val="0"/>
        <w:ind w:firstLine="567"/>
        <w:jc w:val="both"/>
      </w:pPr>
      <w:r w:rsidRPr="00A520A5">
        <w:t xml:space="preserve">Объем сделок и (или) договоров, указанных в </w:t>
      </w:r>
      <w:hyperlink w:anchor="Par0" w:history="1">
        <w:r w:rsidRPr="00A520A5">
          <w:t>абзаце первом</w:t>
        </w:r>
      </w:hyperlink>
      <w:r w:rsidRPr="00A520A5">
        <w:t xml:space="preserve"> настоящего пункта, при условии, что объем сделок с цифровыми свидетельствами не превышает 25 процентов, должен составлять за период, указанный в </w:t>
      </w:r>
      <w:hyperlink w:anchor="Par0" w:history="1">
        <w:r w:rsidRPr="00A520A5">
          <w:t>абзаце первом</w:t>
        </w:r>
      </w:hyperlink>
      <w:r w:rsidRPr="00A520A5">
        <w:t xml:space="preserve"> настоящего пункта, не менее 6 миллионов рублей, а при наличии у физического лица образования или ученой степени, предусмотренных </w:t>
      </w:r>
      <w:hyperlink r:id="rId17" w:history="1">
        <w:r w:rsidRPr="00A520A5">
          <w:t xml:space="preserve">абзацем вторым пункта </w:t>
        </w:r>
      </w:hyperlink>
      <w:r w:rsidR="000469DB" w:rsidRPr="00A520A5">
        <w:t>2.2.7</w:t>
      </w:r>
      <w:r w:rsidRPr="00A520A5">
        <w:t xml:space="preserve"> настоящего </w:t>
      </w:r>
      <w:r w:rsidR="000469DB" w:rsidRPr="00A520A5">
        <w:t>Регламента</w:t>
      </w:r>
      <w:r w:rsidRPr="00A520A5">
        <w:t>, - не менее 4 миллионов рублей.</w:t>
      </w:r>
    </w:p>
    <w:p w:rsidR="008E6D3A" w:rsidRPr="00A520A5" w:rsidRDefault="00517BD3" w:rsidP="00141E58">
      <w:pPr>
        <w:autoSpaceDE w:val="0"/>
        <w:autoSpaceDN w:val="0"/>
        <w:adjustRightInd w:val="0"/>
        <w:ind w:firstLine="567"/>
        <w:jc w:val="both"/>
      </w:pPr>
      <w:r w:rsidRPr="00A520A5">
        <w:t>2.2.</w:t>
      </w:r>
      <w:r w:rsidR="007F1669" w:rsidRPr="00A520A5">
        <w:t>3</w:t>
      </w:r>
      <w:r w:rsidRPr="00A520A5">
        <w:t xml:space="preserve">. </w:t>
      </w:r>
      <w:r w:rsidR="008E6D3A" w:rsidRPr="00A520A5">
        <w:t xml:space="preserve">Размер имущества, принадлежащего физическому лицу, должен составлять не менее 12 миллионов рублей (с 1 января 2026 года - не менее 24 миллионов рублей), а при наличии у физического лица образования или ученой степени, предусмотренных </w:t>
      </w:r>
      <w:hyperlink r:id="rId18" w:history="1">
        <w:r w:rsidR="008E6D3A" w:rsidRPr="00A520A5">
          <w:t xml:space="preserve">абзацем вторым пункта </w:t>
        </w:r>
      </w:hyperlink>
      <w:r w:rsidR="000469DB" w:rsidRPr="00A520A5">
        <w:t>2.2.7</w:t>
      </w:r>
      <w:r w:rsidR="008E6D3A" w:rsidRPr="00A520A5">
        <w:t xml:space="preserve"> настоящего </w:t>
      </w:r>
      <w:r w:rsidR="000469DB" w:rsidRPr="00A520A5">
        <w:t>Регламента</w:t>
      </w:r>
      <w:r w:rsidR="008E6D3A" w:rsidRPr="00A520A5">
        <w:t xml:space="preserve">, либо подтверждения Обществом наличия у физического лица знаний, полученного в порядке, установленном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разработанным, согласованным и утвержденным в соответствии с требованиями Федерального </w:t>
      </w:r>
      <w:hyperlink r:id="rId19" w:history="1">
        <w:r w:rsidR="008E6D3A" w:rsidRPr="00A520A5">
          <w:t>закона</w:t>
        </w:r>
      </w:hyperlink>
      <w:r w:rsidR="008E6D3A" w:rsidRPr="00A520A5">
        <w:t xml:space="preserve"> от 13 июля 2015 года N 223-ФЗ </w:t>
      </w:r>
      <w:r w:rsidR="00C04DBB" w:rsidRPr="00A520A5">
        <w:t>«</w:t>
      </w:r>
      <w:r w:rsidR="008E6D3A" w:rsidRPr="00A520A5">
        <w:t>О саморегулируемых организациях в сфере финансового рынка</w:t>
      </w:r>
      <w:r w:rsidR="00C04DBB" w:rsidRPr="00A520A5">
        <w:t>»</w:t>
      </w:r>
      <w:r w:rsidR="008E6D3A" w:rsidRPr="00A520A5">
        <w:t xml:space="preserve"> (далее - подтверждение наличия у физического лица знаний), - не менее 6 миллионов рублей (с 1 января 2026 года - не менее 12 миллионов рублей).</w:t>
      </w:r>
    </w:p>
    <w:p w:rsidR="00BC6874" w:rsidRPr="00A520A5" w:rsidRDefault="008E6D3A" w:rsidP="00141E58">
      <w:pPr>
        <w:autoSpaceDE w:val="0"/>
        <w:autoSpaceDN w:val="0"/>
        <w:adjustRightInd w:val="0"/>
        <w:ind w:firstLine="540"/>
        <w:jc w:val="both"/>
      </w:pPr>
      <w:r w:rsidRPr="00A520A5">
        <w:t xml:space="preserve">При этом учитывается </w:t>
      </w:r>
      <w:r w:rsidR="00BC6874" w:rsidRPr="00A520A5">
        <w:t>только следующие виды имущества, в отношении которого не установлены обременение и (или) ограничение в распоряжении (за исключением передачи такого имущества в соответствии с договором об оказании клиринговых услуг для исполнения и (или) обеспечения допущенных к клирингу обязательств участника клиринга и (или) его клиентов, включая индивидуальное и коллективное клиринговое обеспечение) и сделки по приобретению которого физическим лицом исполнены в полном объеме:</w:t>
      </w:r>
    </w:p>
    <w:p w:rsidR="00BC6874" w:rsidRPr="00A520A5" w:rsidRDefault="00BC6874" w:rsidP="00BC6874">
      <w:pPr>
        <w:numPr>
          <w:ilvl w:val="0"/>
          <w:numId w:val="40"/>
        </w:numPr>
        <w:autoSpaceDE w:val="0"/>
        <w:autoSpaceDN w:val="0"/>
        <w:adjustRightInd w:val="0"/>
        <w:jc w:val="both"/>
      </w:pPr>
      <w:r w:rsidRPr="00A520A5">
        <w:t xml:space="preserve">денежные средства, в том числе переданные физическим лицом брокеру и (или) в доверительное управление, находящиеся на счетах (за исключением счетов </w:t>
      </w:r>
      <w:proofErr w:type="spellStart"/>
      <w:r w:rsidRPr="00A520A5">
        <w:t>эскроу</w:t>
      </w:r>
      <w:proofErr w:type="spellEnd"/>
      <w:r w:rsidRPr="00A520A5">
        <w:t xml:space="preserve"> и номинальных счетов, не являющихся номинальными счетами (специальными счетами), открытыми владельцу - оператору информационной системы, в которой осуществляется выпуск цифровых финансовых активов, оператору инвестиционной платформы, оператору обмена цифровых финансовых активов, оператору финансовой платформы и </w:t>
      </w:r>
      <w:proofErr w:type="spellStart"/>
      <w:r w:rsidRPr="00A520A5">
        <w:t>форекс</w:t>
      </w:r>
      <w:proofErr w:type="spellEnd"/>
      <w:r w:rsidRPr="00A520A5">
        <w:t xml:space="preserve">-дилеру, бенефициаром по которым является данное физическое лицо), и (или) во вкладах (депозитах), открытых в кредитных организациях, зарегистрированных в Российской Федерации, и (или) в иностранных банках с местом учреждения в государствах, указанных в </w:t>
      </w:r>
      <w:hyperlink r:id="rId20" w:history="1">
        <w:r w:rsidRPr="00A520A5">
          <w:t>подпунктах 1</w:t>
        </w:r>
      </w:hyperlink>
      <w:r w:rsidRPr="00A520A5">
        <w:t xml:space="preserve"> и </w:t>
      </w:r>
      <w:hyperlink r:id="rId21" w:history="1">
        <w:r w:rsidRPr="00A520A5">
          <w:t>2 пункта 2 статьи 51.1</w:t>
        </w:r>
      </w:hyperlink>
      <w:r w:rsidRPr="00A520A5">
        <w:t xml:space="preserve"> Федерального закона «О рынке ценных бумаг»;</w:t>
      </w:r>
    </w:p>
    <w:p w:rsidR="00BC6874" w:rsidRPr="00A520A5" w:rsidRDefault="00BC6874" w:rsidP="00BC6874">
      <w:pPr>
        <w:numPr>
          <w:ilvl w:val="0"/>
          <w:numId w:val="40"/>
        </w:numPr>
        <w:autoSpaceDE w:val="0"/>
        <w:autoSpaceDN w:val="0"/>
        <w:adjustRightInd w:val="0"/>
        <w:jc w:val="both"/>
      </w:pPr>
      <w:r w:rsidRPr="00A520A5">
        <w:t xml:space="preserve">денежные средства, эквивалентные стоимости драгоценного металла, находящегося на банковском вкладе в драгоценных металлах и (или) банковском счете в драгоценных металлах, открытых физическому лицу в кредитных организациях, зарегистрированных в Российской Федерации, и (или) в иностранных банках с местом учреждения в государствах, указанных в </w:t>
      </w:r>
      <w:hyperlink r:id="rId22" w:history="1">
        <w:r w:rsidRPr="00A520A5">
          <w:t>подпунктах 1</w:t>
        </w:r>
      </w:hyperlink>
      <w:r w:rsidRPr="00A520A5">
        <w:t xml:space="preserve"> и </w:t>
      </w:r>
      <w:hyperlink r:id="rId23" w:history="1">
        <w:r w:rsidRPr="00A520A5">
          <w:t>2 пункта 2 статьи 51.1</w:t>
        </w:r>
      </w:hyperlink>
      <w:r w:rsidRPr="00A520A5">
        <w:t xml:space="preserve"> Федерального закона «О рынке ценных бумаг»;</w:t>
      </w:r>
    </w:p>
    <w:p w:rsidR="00BC6874" w:rsidRPr="00A520A5" w:rsidRDefault="00BC6874" w:rsidP="00BC6874">
      <w:pPr>
        <w:numPr>
          <w:ilvl w:val="0"/>
          <w:numId w:val="40"/>
        </w:numPr>
        <w:autoSpaceDE w:val="0"/>
        <w:autoSpaceDN w:val="0"/>
        <w:adjustRightInd w:val="0"/>
        <w:jc w:val="both"/>
      </w:pPr>
      <w:r w:rsidRPr="00A520A5">
        <w:t>цифровые финансовые активы, удостоверяющие денежные требования, в соответствии с решением о выпуске которых срок, в течение которого лицо, выпускающее цифровые финансовые активы, обязано полностью исполнить свои обязательства, удостоверенные ими, не превышает один год;</w:t>
      </w:r>
    </w:p>
    <w:p w:rsidR="00BC6874" w:rsidRPr="00A520A5" w:rsidRDefault="00BC6874" w:rsidP="00BC6874">
      <w:pPr>
        <w:numPr>
          <w:ilvl w:val="0"/>
          <w:numId w:val="40"/>
        </w:numPr>
        <w:autoSpaceDE w:val="0"/>
        <w:autoSpaceDN w:val="0"/>
        <w:adjustRightInd w:val="0"/>
        <w:jc w:val="both"/>
      </w:pPr>
      <w:r w:rsidRPr="00A520A5">
        <w:t>следующие ценные бумаги, в том числе переданные физическим лицом в доверительное управление:</w:t>
      </w:r>
    </w:p>
    <w:p w:rsidR="00BC6874" w:rsidRPr="00A520A5" w:rsidRDefault="00BC6874" w:rsidP="00141E58">
      <w:pPr>
        <w:numPr>
          <w:ilvl w:val="1"/>
          <w:numId w:val="40"/>
        </w:numPr>
        <w:autoSpaceDE w:val="0"/>
        <w:autoSpaceDN w:val="0"/>
        <w:adjustRightInd w:val="0"/>
        <w:jc w:val="both"/>
      </w:pPr>
      <w:bookmarkStart w:id="1" w:name="Par5"/>
      <w:bookmarkEnd w:id="1"/>
      <w:r w:rsidRPr="00A520A5">
        <w:lastRenderedPageBreak/>
        <w:t xml:space="preserve">ценные бумаги, в отношении которых принято решение о включении в котировальные списки российской биржей или биржей, включенной в перечень иностранных бирж, предусмотренный </w:t>
      </w:r>
      <w:hyperlink r:id="rId24" w:history="1">
        <w:r w:rsidRPr="00A520A5">
          <w:t>пунктом 4 статьи 51.1</w:t>
        </w:r>
      </w:hyperlink>
      <w:r w:rsidRPr="00A520A5">
        <w:t xml:space="preserve"> Федерального закона «О рынке ценных бумаг», за исключением ипотечных сертификатов участия;</w:t>
      </w:r>
    </w:p>
    <w:p w:rsidR="00BC6874" w:rsidRPr="00A520A5" w:rsidRDefault="00BC6874" w:rsidP="00141E58">
      <w:pPr>
        <w:numPr>
          <w:ilvl w:val="1"/>
          <w:numId w:val="40"/>
        </w:numPr>
        <w:autoSpaceDE w:val="0"/>
        <w:autoSpaceDN w:val="0"/>
        <w:adjustRightInd w:val="0"/>
        <w:jc w:val="both"/>
      </w:pPr>
      <w:r w:rsidRPr="00A520A5">
        <w:t xml:space="preserve">облигации, не относящиеся к ценным бумагам, указанным в </w:t>
      </w:r>
      <w:hyperlink w:anchor="Par5" w:history="1">
        <w:r w:rsidRPr="00A520A5">
          <w:t xml:space="preserve">абзаце </w:t>
        </w:r>
      </w:hyperlink>
      <w:r w:rsidR="00C95A06" w:rsidRPr="00A520A5">
        <w:t>выше</w:t>
      </w:r>
      <w:r w:rsidRPr="00A520A5">
        <w:t xml:space="preserve">, кредитный рейтинг которых, а в случае его отсутствия кредитный рейтинг эмитента которых либо кредитный рейтинг поручителя (гаранта) по которым не ниже уровня, установленного Советом директоров Банка России в соответствии с </w:t>
      </w:r>
      <w:hyperlink r:id="rId25" w:history="1">
        <w:r w:rsidRPr="00A520A5">
          <w:t>пунктом 17.5 части первой статьи 18</w:t>
        </w:r>
      </w:hyperlink>
      <w:r w:rsidRPr="00A520A5">
        <w:t xml:space="preserve"> Федерального закона от 10 июля 2002 года N 86-ФЗ «О Центральном банке Российской Федерации (Банке России)»;</w:t>
      </w:r>
    </w:p>
    <w:p w:rsidR="00BC6874" w:rsidRPr="00A520A5" w:rsidRDefault="00BC6874" w:rsidP="00141E58">
      <w:pPr>
        <w:numPr>
          <w:ilvl w:val="1"/>
          <w:numId w:val="40"/>
        </w:numPr>
        <w:autoSpaceDE w:val="0"/>
        <w:autoSpaceDN w:val="0"/>
        <w:adjustRightInd w:val="0"/>
        <w:jc w:val="both"/>
      </w:pPr>
      <w:r w:rsidRPr="00A520A5">
        <w:t xml:space="preserve">инвестиционные паи паевых инвестиционных фондов, указанные в </w:t>
      </w:r>
      <w:hyperlink r:id="rId26" w:history="1">
        <w:r w:rsidRPr="00A520A5">
          <w:t>подпункте 4 пункта 2 статьи 3.1</w:t>
        </w:r>
      </w:hyperlink>
      <w:r w:rsidRPr="00A520A5">
        <w:t xml:space="preserve"> Федерального закона «О рынке ценных бумаг».</w:t>
      </w:r>
    </w:p>
    <w:p w:rsidR="001F7D2F" w:rsidRPr="00A520A5" w:rsidRDefault="001F7D2F" w:rsidP="001F7D2F">
      <w:pPr>
        <w:autoSpaceDE w:val="0"/>
        <w:autoSpaceDN w:val="0"/>
        <w:adjustRightInd w:val="0"/>
        <w:ind w:firstLine="540"/>
        <w:jc w:val="both"/>
      </w:pPr>
      <w:r w:rsidRPr="00A520A5">
        <w:t xml:space="preserve">2.2.4. Размер дохода физического лица за два года, предшествующие году, в котором физическое лицо подало заявление о признании его квалифицированным инвестором, в среднем должен составлять не менее 12 миллионов рублей в год, а при наличии у физического лица образования или ученой степени, предусмотренных </w:t>
      </w:r>
      <w:r w:rsidR="00716936" w:rsidRPr="00A520A5">
        <w:t>абзацем 2 пункта 2.2.</w:t>
      </w:r>
      <w:r w:rsidR="00554031" w:rsidRPr="00A520A5">
        <w:t>7</w:t>
      </w:r>
      <w:r w:rsidR="00716936" w:rsidRPr="00A520A5">
        <w:t>. Регламента</w:t>
      </w:r>
      <w:r w:rsidRPr="00A520A5">
        <w:t>, либо подтверждения наличия у физического лица знаний - не менее 6 миллионов рублей в год.</w:t>
      </w:r>
    </w:p>
    <w:p w:rsidR="006D2AF7" w:rsidRPr="00A520A5" w:rsidRDefault="001F7D2F" w:rsidP="00141E58">
      <w:pPr>
        <w:autoSpaceDE w:val="0"/>
        <w:autoSpaceDN w:val="0"/>
        <w:adjustRightInd w:val="0"/>
        <w:ind w:firstLine="708"/>
        <w:jc w:val="both"/>
      </w:pPr>
      <w:r w:rsidRPr="00A520A5">
        <w:t xml:space="preserve">В расчет размера дохода физического лица включаются все виды его доходов в денежной форме, а также в натуральной форме в виде ценных бумаг, указанных в </w:t>
      </w:r>
      <w:hyperlink r:id="rId27" w:history="1">
        <w:r w:rsidRPr="00A520A5">
          <w:rPr>
            <w:color w:val="0000FF"/>
          </w:rPr>
          <w:t>абзацах втором</w:t>
        </w:r>
      </w:hyperlink>
      <w:r w:rsidRPr="00A520A5">
        <w:t xml:space="preserve"> - </w:t>
      </w:r>
      <w:hyperlink r:id="rId28" w:history="1">
        <w:r w:rsidRPr="00A520A5">
          <w:rPr>
            <w:color w:val="0000FF"/>
          </w:rPr>
          <w:t xml:space="preserve">девятом пункта </w:t>
        </w:r>
        <w:r w:rsidRPr="00A520A5">
          <w:t>2.</w:t>
        </w:r>
        <w:r w:rsidR="006A6D47" w:rsidRPr="00A520A5">
          <w:t>4</w:t>
        </w:r>
        <w:r w:rsidRPr="00A520A5">
          <w:t>. Регламента</w:t>
        </w:r>
      </w:hyperlink>
      <w:r w:rsidRPr="00A520A5">
        <w:t>, учитываемые при определении налоговой базы по налогу на доходы физических лиц в соответствии с законодательством Российской Федерации о налогах и сборах, без учета полученных физическим лицом налоговых вычетов. В расчет размера дохода физического лица не включаются доходы, облагаемые налогом на доходы физических лиц, полученные физическим лицом от прод</w:t>
      </w:r>
      <w:r w:rsidR="0070448F" w:rsidRPr="00A520A5">
        <w:t>а</w:t>
      </w:r>
      <w:r w:rsidRPr="00A520A5">
        <w:t xml:space="preserve">жи объектов недвижимого имущества. </w:t>
      </w:r>
    </w:p>
    <w:p w:rsidR="001F7D2F" w:rsidRPr="00A520A5" w:rsidRDefault="001F7D2F" w:rsidP="00141E58">
      <w:pPr>
        <w:autoSpaceDE w:val="0"/>
        <w:autoSpaceDN w:val="0"/>
        <w:adjustRightInd w:val="0"/>
        <w:ind w:firstLine="708"/>
        <w:jc w:val="both"/>
      </w:pPr>
      <w:r w:rsidRPr="00A520A5">
        <w:t xml:space="preserve">Расчет размера дохода физического лица осуществляется на основании документов, указанных </w:t>
      </w:r>
      <w:r w:rsidR="00716936" w:rsidRPr="00A520A5">
        <w:t>пункте 3.1.5. Регламента</w:t>
      </w:r>
      <w:r w:rsidRPr="00A520A5">
        <w:t>.</w:t>
      </w:r>
    </w:p>
    <w:p w:rsidR="0070448F" w:rsidRPr="00A520A5" w:rsidRDefault="00AE4080" w:rsidP="00141E58">
      <w:pPr>
        <w:autoSpaceDE w:val="0"/>
        <w:autoSpaceDN w:val="0"/>
        <w:adjustRightInd w:val="0"/>
        <w:ind w:firstLine="540"/>
        <w:jc w:val="both"/>
      </w:pPr>
      <w:r w:rsidRPr="00A520A5">
        <w:t>2.2.</w:t>
      </w:r>
      <w:r w:rsidR="00554031" w:rsidRPr="00A520A5">
        <w:t>5</w:t>
      </w:r>
      <w:r w:rsidRPr="00A520A5">
        <w:t xml:space="preserve">. </w:t>
      </w:r>
      <w:r w:rsidR="00144E6F" w:rsidRPr="00A520A5">
        <w:t>Имеет</w:t>
      </w:r>
      <w:r w:rsidR="0070448F" w:rsidRPr="00A520A5">
        <w:t xml:space="preserve"> квалификаци</w:t>
      </w:r>
      <w:r w:rsidR="00144E6F" w:rsidRPr="00A520A5">
        <w:t>ю</w:t>
      </w:r>
      <w:r w:rsidR="0070448F" w:rsidRPr="00A520A5">
        <w:t xml:space="preserve"> в сфере финансовых рынков, подтвержденн</w:t>
      </w:r>
      <w:r w:rsidR="00144E6F" w:rsidRPr="00A520A5">
        <w:t>ую</w:t>
      </w:r>
      <w:r w:rsidR="0070448F" w:rsidRPr="00A520A5">
        <w:t xml:space="preserve"> свидетельством о квалификации, выданным в соответствии с </w:t>
      </w:r>
      <w:hyperlink r:id="rId29" w:history="1">
        <w:r w:rsidR="0070448F" w:rsidRPr="00A520A5">
          <w:rPr>
            <w:color w:val="0000FF"/>
          </w:rPr>
          <w:t>частью 4 статьи 4</w:t>
        </w:r>
      </w:hyperlink>
      <w:r w:rsidR="0070448F" w:rsidRPr="00A520A5">
        <w:t xml:space="preserve"> Федерального закона от 3 июля 2016 года N 238-ФЗ «О независимой оценке квалификации», по профессиональному </w:t>
      </w:r>
      <w:hyperlink r:id="rId30" w:history="1">
        <w:r w:rsidR="0070448F" w:rsidRPr="00A520A5">
          <w:rPr>
            <w:color w:val="0000FF"/>
          </w:rPr>
          <w:t>стандарту</w:t>
        </w:r>
      </w:hyperlink>
      <w:r w:rsidR="0070448F" w:rsidRPr="00A520A5">
        <w:t xml:space="preserve"> «Специалист рынка ценных бумаг» или «</w:t>
      </w:r>
      <w:hyperlink r:id="rId31" w:history="1">
        <w:r w:rsidR="0070448F" w:rsidRPr="00A520A5">
          <w:rPr>
            <w:color w:val="0000FF"/>
          </w:rPr>
          <w:t>Специалист</w:t>
        </w:r>
      </w:hyperlink>
      <w:r w:rsidR="0070448F" w:rsidRPr="00A520A5">
        <w:t xml:space="preserve"> по финансовому консультированию»</w:t>
      </w:r>
    </w:p>
    <w:p w:rsidR="0070448F" w:rsidRPr="00A520A5" w:rsidRDefault="00AE4080" w:rsidP="00141E58">
      <w:pPr>
        <w:autoSpaceDE w:val="0"/>
        <w:autoSpaceDN w:val="0"/>
        <w:adjustRightInd w:val="0"/>
        <w:ind w:firstLine="540"/>
        <w:jc w:val="both"/>
      </w:pPr>
      <w:r w:rsidRPr="00A520A5">
        <w:t>2.2.</w:t>
      </w:r>
      <w:r w:rsidR="00554031" w:rsidRPr="00A520A5">
        <w:t>6</w:t>
      </w:r>
      <w:r w:rsidRPr="00A520A5">
        <w:t xml:space="preserve">. </w:t>
      </w:r>
      <w:r w:rsidR="00144E6F" w:rsidRPr="00A520A5">
        <w:t>Имеет</w:t>
      </w:r>
      <w:r w:rsidR="0070448F" w:rsidRPr="00A520A5">
        <w:t xml:space="preserve"> не менее одного из следующих сертификатов:</w:t>
      </w:r>
    </w:p>
    <w:p w:rsidR="0070448F" w:rsidRPr="00A520A5" w:rsidRDefault="0070448F" w:rsidP="00141E58">
      <w:pPr>
        <w:autoSpaceDE w:val="0"/>
        <w:autoSpaceDN w:val="0"/>
        <w:adjustRightInd w:val="0"/>
        <w:ind w:firstLine="567"/>
        <w:jc w:val="both"/>
        <w:rPr>
          <w:lang w:val="en-US"/>
        </w:rPr>
      </w:pPr>
      <w:r w:rsidRPr="00A520A5">
        <w:t>сертификат</w:t>
      </w:r>
      <w:r w:rsidRPr="00A520A5">
        <w:rPr>
          <w:lang w:val="en-US"/>
        </w:rPr>
        <w:t xml:space="preserve"> «Chartered Financial Analyst (CFA)»;</w:t>
      </w:r>
    </w:p>
    <w:p w:rsidR="0070448F" w:rsidRPr="00A520A5" w:rsidRDefault="0070448F" w:rsidP="00141E58">
      <w:pPr>
        <w:autoSpaceDE w:val="0"/>
        <w:autoSpaceDN w:val="0"/>
        <w:adjustRightInd w:val="0"/>
        <w:ind w:firstLine="567"/>
        <w:jc w:val="both"/>
        <w:rPr>
          <w:lang w:val="en-US"/>
        </w:rPr>
      </w:pPr>
      <w:r w:rsidRPr="00A520A5">
        <w:t>сертификат</w:t>
      </w:r>
      <w:r w:rsidRPr="00A520A5">
        <w:rPr>
          <w:lang w:val="en-US"/>
        </w:rPr>
        <w:t xml:space="preserve"> «Certified International Investment Analyst (CIIA)»;</w:t>
      </w:r>
    </w:p>
    <w:p w:rsidR="0070448F" w:rsidRPr="00A520A5" w:rsidRDefault="0070448F" w:rsidP="00141E58">
      <w:pPr>
        <w:autoSpaceDE w:val="0"/>
        <w:autoSpaceDN w:val="0"/>
        <w:adjustRightInd w:val="0"/>
        <w:ind w:firstLine="567"/>
        <w:jc w:val="both"/>
        <w:rPr>
          <w:lang w:val="en-US"/>
        </w:rPr>
      </w:pPr>
      <w:r w:rsidRPr="00A520A5">
        <w:t>сертификат</w:t>
      </w:r>
      <w:r w:rsidRPr="00A520A5">
        <w:rPr>
          <w:lang w:val="en-US"/>
        </w:rPr>
        <w:t xml:space="preserve"> «Financial Risk Manager (FRM)»;</w:t>
      </w:r>
    </w:p>
    <w:p w:rsidR="0070448F" w:rsidRPr="00A520A5" w:rsidRDefault="0070448F" w:rsidP="00141E58">
      <w:pPr>
        <w:autoSpaceDE w:val="0"/>
        <w:autoSpaceDN w:val="0"/>
        <w:adjustRightInd w:val="0"/>
        <w:ind w:firstLine="567"/>
        <w:jc w:val="both"/>
        <w:rPr>
          <w:lang w:val="en-US"/>
        </w:rPr>
      </w:pPr>
      <w:r w:rsidRPr="00A520A5">
        <w:t>сертификат</w:t>
      </w:r>
      <w:r w:rsidRPr="00A520A5">
        <w:rPr>
          <w:lang w:val="en-US"/>
        </w:rPr>
        <w:t xml:space="preserve"> «International Certificate in Advanced Wealth Management» (ICAWM);</w:t>
      </w:r>
    </w:p>
    <w:p w:rsidR="0070448F" w:rsidRPr="00A520A5" w:rsidRDefault="0070448F" w:rsidP="00141E58">
      <w:pPr>
        <w:autoSpaceDE w:val="0"/>
        <w:autoSpaceDN w:val="0"/>
        <w:adjustRightInd w:val="0"/>
        <w:ind w:firstLine="567"/>
        <w:jc w:val="both"/>
        <w:rPr>
          <w:lang w:val="en-US"/>
        </w:rPr>
      </w:pPr>
      <w:r w:rsidRPr="00A520A5">
        <w:t>сертификат</w:t>
      </w:r>
      <w:r w:rsidRPr="00A520A5">
        <w:rPr>
          <w:lang w:val="en-US"/>
        </w:rPr>
        <w:t xml:space="preserve"> «Investment Management Specialist»;</w:t>
      </w:r>
    </w:p>
    <w:p w:rsidR="0070448F" w:rsidRPr="00A520A5" w:rsidRDefault="0070448F" w:rsidP="00141E58">
      <w:pPr>
        <w:autoSpaceDE w:val="0"/>
        <w:autoSpaceDN w:val="0"/>
        <w:adjustRightInd w:val="0"/>
        <w:ind w:firstLine="567"/>
        <w:jc w:val="both"/>
        <w:rPr>
          <w:lang w:val="en-US"/>
        </w:rPr>
      </w:pPr>
      <w:r w:rsidRPr="00A520A5">
        <w:t>сертификат</w:t>
      </w:r>
      <w:r w:rsidRPr="00A520A5">
        <w:rPr>
          <w:lang w:val="en-US"/>
        </w:rPr>
        <w:t xml:space="preserve"> «Financial Adviser»;</w:t>
      </w:r>
    </w:p>
    <w:p w:rsidR="0070448F" w:rsidRPr="00A520A5" w:rsidRDefault="0070448F" w:rsidP="00141E58">
      <w:pPr>
        <w:autoSpaceDE w:val="0"/>
        <w:autoSpaceDN w:val="0"/>
        <w:adjustRightInd w:val="0"/>
        <w:ind w:firstLine="567"/>
        <w:jc w:val="both"/>
      </w:pPr>
      <w:r w:rsidRPr="00A520A5">
        <w:t>сертификат «</w:t>
      </w:r>
      <w:proofErr w:type="spellStart"/>
      <w:r w:rsidRPr="00A520A5">
        <w:t>Certified</w:t>
      </w:r>
      <w:proofErr w:type="spellEnd"/>
      <w:r w:rsidRPr="00A520A5">
        <w:t xml:space="preserve"> </w:t>
      </w:r>
      <w:proofErr w:type="spellStart"/>
      <w:r w:rsidRPr="00A520A5">
        <w:t>Financial</w:t>
      </w:r>
      <w:proofErr w:type="spellEnd"/>
      <w:r w:rsidRPr="00A520A5">
        <w:t xml:space="preserve"> </w:t>
      </w:r>
      <w:proofErr w:type="spellStart"/>
      <w:r w:rsidRPr="00A520A5">
        <w:t>Planner</w:t>
      </w:r>
      <w:proofErr w:type="spellEnd"/>
      <w:r w:rsidRPr="00A520A5">
        <w:t>».</w:t>
      </w:r>
    </w:p>
    <w:p w:rsidR="006D2AF7" w:rsidRPr="00A520A5" w:rsidRDefault="00AE4080" w:rsidP="00141E58">
      <w:pPr>
        <w:autoSpaceDE w:val="0"/>
        <w:autoSpaceDN w:val="0"/>
        <w:adjustRightInd w:val="0"/>
        <w:ind w:firstLine="540"/>
        <w:jc w:val="both"/>
      </w:pPr>
      <w:r w:rsidRPr="00A520A5">
        <w:t>2.2.</w:t>
      </w:r>
      <w:r w:rsidR="00554031" w:rsidRPr="00A520A5">
        <w:t>7</w:t>
      </w:r>
      <w:r w:rsidRPr="00A520A5">
        <w:t xml:space="preserve">. </w:t>
      </w:r>
      <w:r w:rsidR="00144E6F" w:rsidRPr="00A520A5">
        <w:t>Имеет</w:t>
      </w:r>
      <w:r w:rsidR="000A2E21" w:rsidRPr="00A520A5">
        <w:t xml:space="preserve"> высше</w:t>
      </w:r>
      <w:r w:rsidR="00144E6F" w:rsidRPr="00A520A5">
        <w:t>е</w:t>
      </w:r>
      <w:r w:rsidR="000A2E21" w:rsidRPr="00A520A5">
        <w:t xml:space="preserve"> образовани</w:t>
      </w:r>
      <w:r w:rsidR="00144E6F" w:rsidRPr="00A520A5">
        <w:t>е</w:t>
      </w:r>
      <w:r w:rsidR="000A2E21" w:rsidRPr="00A520A5">
        <w:t xml:space="preserve"> по специальности по программе </w:t>
      </w:r>
      <w:proofErr w:type="spellStart"/>
      <w:r w:rsidR="000A2E21" w:rsidRPr="00A520A5">
        <w:t>специалитета</w:t>
      </w:r>
      <w:proofErr w:type="spellEnd"/>
      <w:r w:rsidR="000A2E21" w:rsidRPr="00A520A5">
        <w:t xml:space="preserve"> «Финансы и кредит» либо направлениям подготовки высшего образования по программе магистратуры «Финансы и кредит» или «Финансы», полученного в образовательных организациях высшего образования, которые на дату подачи заявления физического лица о признании его квалифицированным инвестором в соответствии с </w:t>
      </w:r>
      <w:hyperlink r:id="rId32" w:history="1">
        <w:r w:rsidR="000A2E21" w:rsidRPr="00A520A5">
          <w:rPr>
            <w:color w:val="0000FF"/>
          </w:rPr>
          <w:t>частью 10 статьи 11</w:t>
        </w:r>
      </w:hyperlink>
      <w:r w:rsidR="000A2E21" w:rsidRPr="00A520A5">
        <w:t xml:space="preserve"> Федерального закона от 29 декабря 2012 года N 273-ФЗ «Об образовании в Российской Федерации» вправе разрабатывать и утверждать самостоятельно образовательные стандарты по программам </w:t>
      </w:r>
      <w:proofErr w:type="spellStart"/>
      <w:r w:rsidR="000A2E21" w:rsidRPr="00A520A5">
        <w:t>специалитета</w:t>
      </w:r>
      <w:proofErr w:type="spellEnd"/>
      <w:r w:rsidR="000A2E21" w:rsidRPr="00A520A5">
        <w:t xml:space="preserve"> и программам магистратуры, или в научных организациях и образовательных организациях высшего образования, предусмотренных </w:t>
      </w:r>
      <w:hyperlink r:id="rId33" w:history="1">
        <w:r w:rsidR="000A2E21" w:rsidRPr="00A520A5">
          <w:rPr>
            <w:color w:val="0000FF"/>
          </w:rPr>
          <w:t>абзацем первым пункта 3.1 статьи 4</w:t>
        </w:r>
      </w:hyperlink>
      <w:r w:rsidR="000A2E21" w:rsidRPr="00A520A5">
        <w:t xml:space="preserve"> Федерального закона от 23 августа 1996 года N 127-ФЗ </w:t>
      </w:r>
      <w:r w:rsidR="000A2E21" w:rsidRPr="00A520A5">
        <w:lastRenderedPageBreak/>
        <w:t>«О науке и государственной научно-технической политике», либо предусмотренной государственной системой научной аттестации ученой степени кандидата или доктора экономических наук по научной специальности «Финансы, денежное обращение и кредит» или «Финансы».</w:t>
      </w:r>
    </w:p>
    <w:p w:rsidR="000A2E21" w:rsidRPr="00A520A5" w:rsidRDefault="000A2E21" w:rsidP="00141E58">
      <w:pPr>
        <w:autoSpaceDE w:val="0"/>
        <w:autoSpaceDN w:val="0"/>
        <w:adjustRightInd w:val="0"/>
        <w:ind w:firstLine="540"/>
        <w:jc w:val="both"/>
      </w:pPr>
      <w:r w:rsidRPr="00A520A5">
        <w:t xml:space="preserve">При признании физического лица квалифицированным инвестором учитывается наличие у него высшего образования, полученного в организациях, указанных в </w:t>
      </w:r>
      <w:hyperlink w:anchor="Par0" w:history="1">
        <w:r w:rsidRPr="00A520A5">
          <w:rPr>
            <w:color w:val="0000FF"/>
          </w:rPr>
          <w:t>абзаце первом</w:t>
        </w:r>
      </w:hyperlink>
      <w:r w:rsidRPr="00A520A5">
        <w:t xml:space="preserve"> настоящего пункта, по специальностям по программе </w:t>
      </w:r>
      <w:proofErr w:type="spellStart"/>
      <w:r w:rsidRPr="00A520A5">
        <w:t>специалитета</w:t>
      </w:r>
      <w:proofErr w:type="spellEnd"/>
      <w:r w:rsidRPr="00A520A5">
        <w:t xml:space="preserve"> «Теоретическая экономика», или «Экономическая теория», или «Математические методы и исследование операций в экономике», или «Мировая экономика», или «Бухгалтерский учет, анализ и аудит», или «Бухгалтерский учет и аудит», или «Налоги и налогообложение» или направлению подготовки высшего образования по программе </w:t>
      </w:r>
      <w:proofErr w:type="spellStart"/>
      <w:r w:rsidRPr="00A520A5">
        <w:t>бакалавриата</w:t>
      </w:r>
      <w:proofErr w:type="spellEnd"/>
      <w:r w:rsidRPr="00A520A5">
        <w:t xml:space="preserve"> (магистратуры) «Экономика» либо наличие предусмотренной государственной системой научной аттестации ученой степени кандидата или доктора экономических наук по научной специальности </w:t>
      </w:r>
      <w:r w:rsidR="004B2019" w:rsidRPr="00A520A5">
        <w:t>«</w:t>
      </w:r>
      <w:r w:rsidRPr="00A520A5">
        <w:t>Политическая экономия</w:t>
      </w:r>
      <w:r w:rsidR="004B2019" w:rsidRPr="00A520A5">
        <w:t>»</w:t>
      </w:r>
      <w:r w:rsidRPr="00A520A5">
        <w:t xml:space="preserve">, или «Экономическая теория», или </w:t>
      </w:r>
      <w:r w:rsidR="004B2019" w:rsidRPr="00A520A5">
        <w:t>«</w:t>
      </w:r>
      <w:r w:rsidRPr="00A520A5">
        <w:t>Математические, статистические, инструментальные методы в экономике</w:t>
      </w:r>
      <w:r w:rsidR="004B2019" w:rsidRPr="00A520A5">
        <w:t>»</w:t>
      </w:r>
      <w:r w:rsidRPr="00A520A5">
        <w:t xml:space="preserve">, или </w:t>
      </w:r>
      <w:r w:rsidR="004B2019" w:rsidRPr="00A520A5">
        <w:t>«</w:t>
      </w:r>
      <w:r w:rsidRPr="00A520A5">
        <w:t>Региональная и отраслевая экономика</w:t>
      </w:r>
      <w:r w:rsidR="004B2019" w:rsidRPr="00A520A5">
        <w:t>»</w:t>
      </w:r>
      <w:r w:rsidRPr="00A520A5">
        <w:t xml:space="preserve">, или </w:t>
      </w:r>
      <w:r w:rsidR="004B2019" w:rsidRPr="00A520A5">
        <w:t>«</w:t>
      </w:r>
      <w:r w:rsidRPr="00A520A5">
        <w:t>Мировая экономика</w:t>
      </w:r>
      <w:r w:rsidR="004B2019" w:rsidRPr="00A520A5">
        <w:t>»</w:t>
      </w:r>
      <w:r w:rsidRPr="00A520A5">
        <w:t xml:space="preserve">, или </w:t>
      </w:r>
      <w:r w:rsidR="004B2019" w:rsidRPr="00A520A5">
        <w:t>«</w:t>
      </w:r>
      <w:r w:rsidRPr="00A520A5">
        <w:t>Бухгалтерский учет, статистика</w:t>
      </w:r>
      <w:r w:rsidR="004B2019" w:rsidRPr="00A520A5">
        <w:t>»</w:t>
      </w:r>
      <w:r w:rsidRPr="00A520A5">
        <w:t>.</w:t>
      </w:r>
    </w:p>
    <w:p w:rsidR="00A96E60" w:rsidRPr="00A520A5" w:rsidRDefault="00A156B4" w:rsidP="00F008EF">
      <w:pPr>
        <w:autoSpaceDE w:val="0"/>
        <w:autoSpaceDN w:val="0"/>
        <w:adjustRightInd w:val="0"/>
        <w:ind w:firstLine="567"/>
        <w:jc w:val="both"/>
      </w:pPr>
      <w:r w:rsidRPr="00A520A5">
        <w:t>2.3</w:t>
      </w:r>
      <w:r w:rsidR="00A96E60" w:rsidRPr="00A520A5">
        <w:t>. Юридическое лицо</w:t>
      </w:r>
      <w:r w:rsidR="00E850C6" w:rsidRPr="00A520A5">
        <w:t xml:space="preserve"> </w:t>
      </w:r>
      <w:r w:rsidR="00A96E60" w:rsidRPr="00A520A5">
        <w:t>может быть признано квалифицированным</w:t>
      </w:r>
      <w:r w:rsidR="003E0BCB" w:rsidRPr="00A520A5">
        <w:t xml:space="preserve"> </w:t>
      </w:r>
      <w:r w:rsidR="00A96E60" w:rsidRPr="00A520A5">
        <w:t xml:space="preserve">инвестором, если оно является коммерческой организацией </w:t>
      </w:r>
      <w:r w:rsidR="00E850C6" w:rsidRPr="00A520A5">
        <w:t xml:space="preserve">или международным фондом, зарегистрированным в соответствии с Федеральным </w:t>
      </w:r>
      <w:hyperlink r:id="rId34" w:history="1">
        <w:r w:rsidR="00E850C6" w:rsidRPr="00A520A5">
          <w:t>законом</w:t>
        </w:r>
      </w:hyperlink>
      <w:r w:rsidR="00DE6F04" w:rsidRPr="00A520A5">
        <w:t xml:space="preserve"> от 3 августа 2018 года № 290-ФЗ «</w:t>
      </w:r>
      <w:r w:rsidR="00E850C6" w:rsidRPr="00A520A5">
        <w:t>О международных к</w:t>
      </w:r>
      <w:r w:rsidR="00DE6F04" w:rsidRPr="00A520A5">
        <w:t>омпаниях и международных фондах»</w:t>
      </w:r>
      <w:r w:rsidR="00E850C6" w:rsidRPr="00A520A5">
        <w:t xml:space="preserve"> в целях совершения операций с ценными бумагами российских эмитентов, </w:t>
      </w:r>
      <w:r w:rsidR="00A96E60" w:rsidRPr="00A520A5">
        <w:t>и отвечает люб</w:t>
      </w:r>
      <w:r w:rsidR="009472E2" w:rsidRPr="00A520A5">
        <w:t>ому</w:t>
      </w:r>
      <w:r w:rsidR="003E0BCB" w:rsidRPr="00A520A5">
        <w:t xml:space="preserve"> </w:t>
      </w:r>
      <w:r w:rsidR="00A96E60" w:rsidRPr="00A520A5">
        <w:t>требовани</w:t>
      </w:r>
      <w:r w:rsidR="009472E2" w:rsidRPr="00A520A5">
        <w:t>ю</w:t>
      </w:r>
      <w:r w:rsidR="00A96E60" w:rsidRPr="00A520A5">
        <w:t xml:space="preserve"> из указанных:</w:t>
      </w:r>
    </w:p>
    <w:p w:rsidR="00A96E60" w:rsidRPr="00A520A5" w:rsidRDefault="00517BD3" w:rsidP="00F008EF">
      <w:pPr>
        <w:widowControl w:val="0"/>
        <w:autoSpaceDE w:val="0"/>
        <w:autoSpaceDN w:val="0"/>
        <w:adjustRightInd w:val="0"/>
        <w:ind w:firstLine="567"/>
        <w:jc w:val="both"/>
      </w:pPr>
      <w:r w:rsidRPr="00A520A5">
        <w:t>2.3.</w:t>
      </w:r>
      <w:r w:rsidR="00A96E60" w:rsidRPr="00A520A5">
        <w:t>1</w:t>
      </w:r>
      <w:r w:rsidRPr="00A520A5">
        <w:t>.</w:t>
      </w:r>
      <w:r w:rsidR="00A96E60" w:rsidRPr="00A520A5">
        <w:t xml:space="preserve"> </w:t>
      </w:r>
      <w:r w:rsidRPr="00A520A5">
        <w:t>И</w:t>
      </w:r>
      <w:r w:rsidR="00A96E60" w:rsidRPr="00A520A5">
        <w:t xml:space="preserve">меет собственный капитал не менее </w:t>
      </w:r>
      <w:r w:rsidRPr="00A520A5">
        <w:t>2</w:t>
      </w:r>
      <w:r w:rsidR="00A96E60" w:rsidRPr="00A520A5">
        <w:t>00</w:t>
      </w:r>
      <w:r w:rsidR="00964B32" w:rsidRPr="00A520A5">
        <w:t xml:space="preserve"> (</w:t>
      </w:r>
      <w:r w:rsidRPr="00A520A5">
        <w:t>двухсот</w:t>
      </w:r>
      <w:r w:rsidR="00964B32" w:rsidRPr="00A520A5">
        <w:t>)</w:t>
      </w:r>
      <w:r w:rsidR="00A96E60" w:rsidRPr="00A520A5">
        <w:t xml:space="preserve"> миллионов рублей</w:t>
      </w:r>
      <w:r w:rsidR="007536DE" w:rsidRPr="00A520A5">
        <w:t>, который определяется по данным бухгалтерской (финансовой) отчетности как</w:t>
      </w:r>
      <w:r w:rsidR="001B6EE5" w:rsidRPr="00A520A5">
        <w:t>:</w:t>
      </w:r>
    </w:p>
    <w:p w:rsidR="007536DE" w:rsidRPr="00A520A5" w:rsidRDefault="007536DE" w:rsidP="00141E58">
      <w:pPr>
        <w:autoSpaceDE w:val="0"/>
        <w:autoSpaceDN w:val="0"/>
        <w:adjustRightInd w:val="0"/>
        <w:ind w:firstLine="567"/>
        <w:jc w:val="both"/>
      </w:pPr>
      <w:r w:rsidRPr="00A520A5">
        <w:t>разница между величиной капитала и величиной платежей собственникам (участникам) в связи с выкупом у них акций (долей участия) юридического лица или их выходом из состава участников (для российских юридических лиц);</w:t>
      </w:r>
    </w:p>
    <w:p w:rsidR="007536DE" w:rsidRPr="00A520A5" w:rsidRDefault="007536DE" w:rsidP="00141E58">
      <w:pPr>
        <w:autoSpaceDE w:val="0"/>
        <w:autoSpaceDN w:val="0"/>
        <w:adjustRightInd w:val="0"/>
        <w:ind w:firstLine="567"/>
        <w:jc w:val="both"/>
      </w:pPr>
      <w:r w:rsidRPr="00A520A5">
        <w:t>стоимость чистых активов иностранного юридического лица, расчет которых подтверждается в соответствии с его личным законом (для иностранных юридических лиц).</w:t>
      </w:r>
    </w:p>
    <w:p w:rsidR="001B6EE5" w:rsidRPr="00A520A5" w:rsidRDefault="00A96E60" w:rsidP="00141E58">
      <w:pPr>
        <w:widowControl w:val="0"/>
        <w:autoSpaceDE w:val="0"/>
        <w:autoSpaceDN w:val="0"/>
        <w:adjustRightInd w:val="0"/>
        <w:ind w:firstLine="567"/>
        <w:jc w:val="both"/>
      </w:pPr>
      <w:r w:rsidRPr="00A520A5">
        <w:t>2</w:t>
      </w:r>
      <w:r w:rsidR="00983560" w:rsidRPr="00A520A5">
        <w:t>.</w:t>
      </w:r>
      <w:r w:rsidR="00517BD3" w:rsidRPr="00A520A5">
        <w:t>3.2.</w:t>
      </w:r>
      <w:r w:rsidRPr="00A520A5">
        <w:t xml:space="preserve"> </w:t>
      </w:r>
      <w:r w:rsidR="00517BD3" w:rsidRPr="00A520A5">
        <w:t>С</w:t>
      </w:r>
      <w:r w:rsidRPr="00A520A5">
        <w:t>овершало сделк</w:t>
      </w:r>
      <w:r w:rsidR="00517BD3" w:rsidRPr="00A520A5">
        <w:t>и</w:t>
      </w:r>
      <w:r w:rsidRPr="00A520A5">
        <w:t xml:space="preserve"> </w:t>
      </w:r>
      <w:r w:rsidR="001B6EE5" w:rsidRPr="00A520A5">
        <w:t>с ценными бумагами и (или) договоры, являющиеся производными финансовыми инструментами, за последние четыре полных квартала, предшествующие кварталу, в котором юридическое лицо подало заявление о признании его квалифицированным инвестором, должны быть совершены (заключены) юридическим лицом в среднем не реже пяти раз в квартал, но не реже одного раза в месяц. При этом объем указанных сделок (договоров) должен составлять не менее 50 миллионов рублей.</w:t>
      </w:r>
    </w:p>
    <w:p w:rsidR="001659B4" w:rsidRPr="00A520A5" w:rsidRDefault="00BE6A06" w:rsidP="001659B4">
      <w:pPr>
        <w:autoSpaceDE w:val="0"/>
        <w:autoSpaceDN w:val="0"/>
        <w:adjustRightInd w:val="0"/>
        <w:ind w:firstLine="540"/>
        <w:jc w:val="both"/>
      </w:pPr>
      <w:r w:rsidRPr="00A520A5">
        <w:t>2.</w:t>
      </w:r>
      <w:r w:rsidR="00A96E60" w:rsidRPr="00A520A5">
        <w:t>3</w:t>
      </w:r>
      <w:r w:rsidRPr="00A520A5">
        <w:t>.3.</w:t>
      </w:r>
      <w:r w:rsidR="00A96E60" w:rsidRPr="00A520A5">
        <w:t xml:space="preserve"> </w:t>
      </w:r>
      <w:r w:rsidR="001659B4" w:rsidRPr="00A520A5">
        <w:t xml:space="preserve">Имеет выручку, определяемую по данным бухгалтерской (финансовой) отчетности за последний завершенный год, в отношении которой на дату подачи юридическим лицом заявления о признании его квалифицированным инвестором истек срок представления годовой бухгалтерской (финансовой) отчетности, установленный </w:t>
      </w:r>
      <w:hyperlink r:id="rId35" w:history="1">
        <w:r w:rsidR="001659B4" w:rsidRPr="00A520A5">
          <w:rPr>
            <w:color w:val="0000FF"/>
          </w:rPr>
          <w:t>частью 5 статьи 18</w:t>
        </w:r>
      </w:hyperlink>
      <w:r w:rsidR="001659B4" w:rsidRPr="00A520A5">
        <w:t xml:space="preserve"> Федерального закона от 6 декабря 2011 года N 402-ФЗ «О бухгалтерском учете», или годовая бухгалтерская (финансовая) отчетность за который составлена до истечения указанного срока ее представления, должен составлять не менее 2 миллиардов рублей.</w:t>
      </w:r>
    </w:p>
    <w:p w:rsidR="001659B4" w:rsidRPr="00A520A5" w:rsidRDefault="00983560" w:rsidP="00F008EF">
      <w:pPr>
        <w:widowControl w:val="0"/>
        <w:autoSpaceDE w:val="0"/>
        <w:autoSpaceDN w:val="0"/>
        <w:adjustRightInd w:val="0"/>
        <w:ind w:firstLine="567"/>
        <w:jc w:val="both"/>
      </w:pPr>
      <w:r w:rsidRPr="00A520A5">
        <w:t>2.3.</w:t>
      </w:r>
      <w:r w:rsidR="00A96E60" w:rsidRPr="00A520A5">
        <w:t>4</w:t>
      </w:r>
      <w:r w:rsidRPr="00A520A5">
        <w:t>.</w:t>
      </w:r>
      <w:r w:rsidR="00A96E60" w:rsidRPr="00A520A5">
        <w:t xml:space="preserve"> </w:t>
      </w:r>
      <w:r w:rsidR="001659B4" w:rsidRPr="00A520A5">
        <w:t xml:space="preserve">Размер суммы активов по данным бухгалтерской (финансовой) отчетности за последний завершенный год, в отношении которой на дату подачи юридическим лицом заявления о признании его квалифицированным инвестором истек срок представления годовой бухгалтерской (финансовой) отчетности, установленный </w:t>
      </w:r>
      <w:hyperlink r:id="rId36" w:history="1">
        <w:r w:rsidR="001659B4" w:rsidRPr="00A520A5">
          <w:rPr>
            <w:color w:val="0000FF"/>
          </w:rPr>
          <w:t>частью 5 статьи 18</w:t>
        </w:r>
      </w:hyperlink>
      <w:r w:rsidR="001659B4" w:rsidRPr="00A520A5">
        <w:t xml:space="preserve"> Федерального закона от 6 декабря 2011 года N 402-ФЗ «О бухгалтерском учете», или годовая бухгалтерская (финансовая) отчетность за который составлена до истечения указанного срока ее представления, должен составлять не менее 2 миллиардов рублей.</w:t>
      </w:r>
    </w:p>
    <w:p w:rsidR="006A6D47" w:rsidRPr="00A520A5" w:rsidRDefault="006A6D47" w:rsidP="00141E58">
      <w:pPr>
        <w:widowControl w:val="0"/>
        <w:autoSpaceDE w:val="0"/>
        <w:autoSpaceDN w:val="0"/>
        <w:adjustRightInd w:val="0"/>
        <w:ind w:firstLine="567"/>
        <w:jc w:val="both"/>
      </w:pPr>
      <w:r w:rsidRPr="00A520A5">
        <w:t>2.4. Для целей, предусмотренных подпункт</w:t>
      </w:r>
      <w:r w:rsidR="00554031" w:rsidRPr="00A520A5">
        <w:t>ом</w:t>
      </w:r>
      <w:r w:rsidRPr="00A520A5">
        <w:t xml:space="preserve"> 2.2.2 Регламента для признания физического лица квалифицированным инвестором учитываются совершенные им сделки со следующими ценными бумагами:</w:t>
      </w:r>
    </w:p>
    <w:p w:rsidR="006A6D47" w:rsidRPr="00A520A5" w:rsidRDefault="006A6D47" w:rsidP="006A6D47">
      <w:pPr>
        <w:autoSpaceDE w:val="0"/>
        <w:autoSpaceDN w:val="0"/>
        <w:adjustRightInd w:val="0"/>
        <w:ind w:firstLine="567"/>
        <w:jc w:val="both"/>
      </w:pPr>
      <w:r w:rsidRPr="00A520A5">
        <w:lastRenderedPageBreak/>
        <w:t>государственными ценными бумагами Российской Федерации, государственными ценными бумагами субъектов Российской Федерации и муниципальными ценными бумагами;</w:t>
      </w:r>
    </w:p>
    <w:p w:rsidR="006A6D47" w:rsidRPr="00A520A5" w:rsidRDefault="006A6D47" w:rsidP="006A6D47">
      <w:pPr>
        <w:autoSpaceDE w:val="0"/>
        <w:autoSpaceDN w:val="0"/>
        <w:adjustRightInd w:val="0"/>
        <w:ind w:firstLine="567"/>
        <w:jc w:val="both"/>
      </w:pPr>
      <w:r w:rsidRPr="00A520A5">
        <w:t>акциями и облигациями российских эмитентов;</w:t>
      </w:r>
    </w:p>
    <w:p w:rsidR="006A6D47" w:rsidRPr="00A520A5" w:rsidRDefault="006A6D47" w:rsidP="006A6D47">
      <w:pPr>
        <w:autoSpaceDE w:val="0"/>
        <w:autoSpaceDN w:val="0"/>
        <w:adjustRightInd w:val="0"/>
        <w:ind w:firstLine="567"/>
        <w:jc w:val="both"/>
      </w:pPr>
      <w:r w:rsidRPr="00A520A5">
        <w:t>государственными ценными бумагами иностранных государств;</w:t>
      </w:r>
    </w:p>
    <w:p w:rsidR="006A6D47" w:rsidRPr="00A520A5" w:rsidRDefault="006A6D47" w:rsidP="006A6D47">
      <w:pPr>
        <w:autoSpaceDE w:val="0"/>
        <w:autoSpaceDN w:val="0"/>
        <w:adjustRightInd w:val="0"/>
        <w:ind w:firstLine="567"/>
        <w:jc w:val="both"/>
      </w:pPr>
      <w:r w:rsidRPr="00A520A5">
        <w:t>акциями и облигациями иностранных эмитентов;</w:t>
      </w:r>
    </w:p>
    <w:p w:rsidR="006A6D47" w:rsidRPr="00A520A5" w:rsidRDefault="006A6D47" w:rsidP="006A6D47">
      <w:pPr>
        <w:autoSpaceDE w:val="0"/>
        <w:autoSpaceDN w:val="0"/>
        <w:adjustRightInd w:val="0"/>
        <w:ind w:firstLine="567"/>
        <w:jc w:val="both"/>
      </w:pPr>
      <w:r w:rsidRPr="00A520A5">
        <w:t>российскими депозитарными расписками и ценными бумагами, которые удостоверяют право собственности на определенное количество представляемых ценных бумаг (акций или облигаций иностранного или российского эмитента либо ценных бумаг иного иностранного эмитента, удостоверяющих права в отношении акций или облигаций иностранного эмитента) и закрепляют право их владельцев требовать от эмитента получения соответствующего количества представляемых ценных бумаг;</w:t>
      </w:r>
    </w:p>
    <w:p w:rsidR="006A6D47" w:rsidRPr="00A520A5" w:rsidRDefault="006A6D47" w:rsidP="006A6D47">
      <w:pPr>
        <w:autoSpaceDE w:val="0"/>
        <w:autoSpaceDN w:val="0"/>
        <w:adjustRightInd w:val="0"/>
        <w:ind w:firstLine="567"/>
        <w:jc w:val="both"/>
      </w:pPr>
      <w:r w:rsidRPr="00A520A5">
        <w:t>инвестиционными паями паевых инвестиционных фондов и паями (акциями) иностранных инвестиционных фондов;</w:t>
      </w:r>
    </w:p>
    <w:p w:rsidR="006A6D47" w:rsidRPr="00A520A5" w:rsidRDefault="006A6D47" w:rsidP="006A6D47">
      <w:pPr>
        <w:autoSpaceDE w:val="0"/>
        <w:autoSpaceDN w:val="0"/>
        <w:adjustRightInd w:val="0"/>
        <w:ind w:firstLine="567"/>
        <w:jc w:val="both"/>
      </w:pPr>
      <w:r w:rsidRPr="00A520A5">
        <w:t>ипотечными сертификатами участия;</w:t>
      </w:r>
    </w:p>
    <w:p w:rsidR="006A6D47" w:rsidRPr="00A520A5" w:rsidRDefault="006A6D47" w:rsidP="00A23037">
      <w:pPr>
        <w:autoSpaceDE w:val="0"/>
        <w:autoSpaceDN w:val="0"/>
        <w:adjustRightInd w:val="0"/>
        <w:ind w:firstLine="567"/>
        <w:jc w:val="both"/>
      </w:pPr>
      <w:r w:rsidRPr="00A520A5">
        <w:t>цифровыми свидетельствами.</w:t>
      </w:r>
    </w:p>
    <w:p w:rsidR="006A6D47" w:rsidRPr="00A520A5" w:rsidRDefault="006A6D47" w:rsidP="00A23037">
      <w:pPr>
        <w:widowControl w:val="0"/>
        <w:autoSpaceDE w:val="0"/>
        <w:autoSpaceDN w:val="0"/>
        <w:adjustRightInd w:val="0"/>
        <w:ind w:firstLine="567"/>
        <w:jc w:val="both"/>
      </w:pPr>
      <w:r w:rsidRPr="00A520A5">
        <w:t>Для признания физического лица квалифицированным инвестором также учитывается заключение им на организованных торгах договоров, являющихся производными финансовыми инструментами.</w:t>
      </w:r>
    </w:p>
    <w:p w:rsidR="00331B58" w:rsidRPr="00A520A5" w:rsidRDefault="00A96E60" w:rsidP="00A23037">
      <w:pPr>
        <w:widowControl w:val="0"/>
        <w:autoSpaceDE w:val="0"/>
        <w:autoSpaceDN w:val="0"/>
        <w:adjustRightInd w:val="0"/>
        <w:ind w:firstLine="567"/>
        <w:jc w:val="both"/>
      </w:pPr>
      <w:r w:rsidRPr="00A520A5">
        <w:t>2.</w:t>
      </w:r>
      <w:r w:rsidR="00983560" w:rsidRPr="00A520A5">
        <w:t>5</w:t>
      </w:r>
      <w:r w:rsidRPr="00A520A5">
        <w:t xml:space="preserve">. </w:t>
      </w:r>
      <w:r w:rsidR="0098244E" w:rsidRPr="00A520A5">
        <w:t xml:space="preserve">Стоимость отдельных видов имущества, указанного в пункте 2.2.3. Регламента определяется следующим образом: </w:t>
      </w:r>
    </w:p>
    <w:p w:rsidR="0098244E" w:rsidRPr="00A520A5" w:rsidRDefault="000D164C" w:rsidP="00A23037">
      <w:pPr>
        <w:autoSpaceDE w:val="0"/>
        <w:autoSpaceDN w:val="0"/>
        <w:adjustRightInd w:val="0"/>
        <w:ind w:firstLine="540"/>
        <w:jc w:val="both"/>
      </w:pPr>
      <w:r w:rsidRPr="00A520A5">
        <w:t xml:space="preserve">Размер </w:t>
      </w:r>
      <w:r w:rsidR="0098244E" w:rsidRPr="00A520A5">
        <w:t xml:space="preserve">денежных средств, эквивалентных стоимости драгоценного металла, находящихся на банковском вкладе в драгоценных металлах и (или) банковском счете в драгоценных металлах, стоимость драгоценного металла определяется по учетной цене, установленной в соответствии с </w:t>
      </w:r>
      <w:hyperlink r:id="rId37" w:history="1">
        <w:r w:rsidR="0098244E" w:rsidRPr="00A520A5">
          <w:rPr>
            <w:color w:val="0000FF"/>
          </w:rPr>
          <w:t>пунктами 2</w:t>
        </w:r>
      </w:hyperlink>
      <w:r w:rsidR="0098244E" w:rsidRPr="00A520A5">
        <w:t xml:space="preserve"> - </w:t>
      </w:r>
      <w:hyperlink r:id="rId38" w:history="1">
        <w:r w:rsidR="0098244E" w:rsidRPr="00A520A5">
          <w:rPr>
            <w:color w:val="0000FF"/>
          </w:rPr>
          <w:t>4</w:t>
        </w:r>
      </w:hyperlink>
      <w:r w:rsidR="0098244E" w:rsidRPr="00A520A5">
        <w:t xml:space="preserve"> Указания Банка России от 10 июля 2024 года N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p>
    <w:p w:rsidR="0098244E" w:rsidRPr="00A520A5" w:rsidRDefault="0098244E" w:rsidP="00A23037">
      <w:pPr>
        <w:autoSpaceDE w:val="0"/>
        <w:autoSpaceDN w:val="0"/>
        <w:adjustRightInd w:val="0"/>
        <w:ind w:firstLine="540"/>
        <w:jc w:val="both"/>
      </w:pPr>
      <w:r w:rsidRPr="00A520A5">
        <w:t>Стоимость цифровых финансовых активов признается равной цене приобретения им этих цифровых финансовых активов.</w:t>
      </w:r>
    </w:p>
    <w:p w:rsidR="0098244E" w:rsidRPr="00A520A5" w:rsidRDefault="0098244E" w:rsidP="005C7638">
      <w:pPr>
        <w:autoSpaceDE w:val="0"/>
        <w:autoSpaceDN w:val="0"/>
        <w:adjustRightInd w:val="0"/>
        <w:ind w:firstLine="539"/>
        <w:jc w:val="both"/>
      </w:pPr>
      <w:r w:rsidRPr="00A520A5">
        <w:t>Стоимость ценных бумаг</w:t>
      </w:r>
      <w:r w:rsidR="000D164C" w:rsidRPr="00A520A5">
        <w:t xml:space="preserve">, в том числе переданных в доверительное управление, определяется </w:t>
      </w:r>
      <w:r w:rsidRPr="00A520A5">
        <w:t>на день, предшествующий дню проведения оценки представленных физическим лицом документов на предмет соответствия требованиям для признания его квалифицированным инвестором, как сумма их стоимости, при этом:</w:t>
      </w:r>
    </w:p>
    <w:p w:rsidR="0098244E" w:rsidRPr="00A520A5" w:rsidRDefault="0098244E" w:rsidP="005C7638">
      <w:pPr>
        <w:autoSpaceDE w:val="0"/>
        <w:autoSpaceDN w:val="0"/>
        <w:adjustRightInd w:val="0"/>
        <w:ind w:firstLine="539"/>
        <w:jc w:val="both"/>
      </w:pPr>
      <w:r w:rsidRPr="00A520A5">
        <w:t xml:space="preserve">стоимость ценных бумаг (за исключением инвестиционных паев паевых инвестиционных фондов, указанных в </w:t>
      </w:r>
      <w:hyperlink r:id="rId39" w:history="1">
        <w:r w:rsidRPr="00A520A5">
          <w:rPr>
            <w:color w:val="0000FF"/>
          </w:rPr>
          <w:t>подпункте 4 пункта 2 статьи 3.1</w:t>
        </w:r>
      </w:hyperlink>
      <w:r w:rsidRPr="00A520A5">
        <w:t xml:space="preserve"> Федерального закона </w:t>
      </w:r>
      <w:r w:rsidR="00A01FAF" w:rsidRPr="00A520A5">
        <w:t>«</w:t>
      </w:r>
      <w:r w:rsidRPr="00A520A5">
        <w:t>О рынке ценных бумаг</w:t>
      </w:r>
      <w:r w:rsidR="00A01FAF" w:rsidRPr="00A520A5">
        <w:t>»</w:t>
      </w:r>
      <w:r w:rsidRPr="00A520A5">
        <w:t xml:space="preserve">, и паев (акций) иностранных инвестиционных фондов) определяется исходя из их рыночной цены в соответствии с </w:t>
      </w:r>
      <w:hyperlink r:id="rId40" w:history="1">
        <w:r w:rsidRPr="00A520A5">
          <w:rPr>
            <w:color w:val="0000FF"/>
          </w:rPr>
          <w:t>Порядком</w:t>
        </w:r>
      </w:hyperlink>
      <w:r w:rsidRPr="00A520A5">
        <w:t xml:space="preserve">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w:t>
      </w:r>
      <w:r w:rsidR="00A01FAF" w:rsidRPr="00A520A5">
        <w:t>,</w:t>
      </w:r>
      <w:r w:rsidRPr="00A520A5">
        <w:t xml:space="preserve"> а при невозможности определения рыночной цены - исходя из цены их приобретения физическим лицом (для облигаций - исходя из цены их приобретения и накопленного купонного дохода);</w:t>
      </w:r>
    </w:p>
    <w:p w:rsidR="00A01FAF" w:rsidRPr="00A520A5" w:rsidRDefault="0098244E" w:rsidP="00141E58">
      <w:pPr>
        <w:autoSpaceDE w:val="0"/>
        <w:autoSpaceDN w:val="0"/>
        <w:adjustRightInd w:val="0"/>
        <w:ind w:firstLine="540"/>
        <w:jc w:val="both"/>
      </w:pPr>
      <w:r w:rsidRPr="00A520A5">
        <w:t xml:space="preserve">стоимостью инвестиционных паев паевых инвестиционных фондов, указанных в </w:t>
      </w:r>
      <w:hyperlink r:id="rId41" w:history="1">
        <w:r w:rsidRPr="00A520A5">
          <w:rPr>
            <w:color w:val="0000FF"/>
          </w:rPr>
          <w:t>подпункте 4 пункта 2 статьи 3.1</w:t>
        </w:r>
      </w:hyperlink>
      <w:r w:rsidRPr="00A520A5">
        <w:t xml:space="preserve"> Федерального закона </w:t>
      </w:r>
      <w:r w:rsidR="00A01FAF" w:rsidRPr="00A520A5">
        <w:t>«</w:t>
      </w:r>
      <w:r w:rsidRPr="00A520A5">
        <w:t>О рынке ценных бумаг</w:t>
      </w:r>
      <w:r w:rsidR="00A01FAF" w:rsidRPr="00A520A5">
        <w:t>»</w:t>
      </w:r>
      <w:r w:rsidRPr="00A520A5">
        <w:t xml:space="preserve">, признается их расчетная стоимость, определенная на основании </w:t>
      </w:r>
      <w:hyperlink r:id="rId42" w:history="1">
        <w:r w:rsidRPr="00A520A5">
          <w:rPr>
            <w:color w:val="0000FF"/>
          </w:rPr>
          <w:t>пункта 6 статьи 26</w:t>
        </w:r>
      </w:hyperlink>
      <w:r w:rsidRPr="00A520A5">
        <w:t xml:space="preserve"> Федерального закона от 29 ноября 2001 года N 156-ФЗ </w:t>
      </w:r>
      <w:r w:rsidR="00A01FAF" w:rsidRPr="00A520A5">
        <w:t>«</w:t>
      </w:r>
      <w:r w:rsidRPr="00A520A5">
        <w:t>Об инвестиционных фондах</w:t>
      </w:r>
      <w:r w:rsidR="00A01FAF" w:rsidRPr="00A520A5">
        <w:t>»</w:t>
      </w:r>
      <w:r w:rsidRPr="00A520A5">
        <w:t xml:space="preserve">, на последнюю дату ее определения управляющей компанией паевого инвестиционного фонда, предшествующую дате определения их стоимости </w:t>
      </w:r>
      <w:r w:rsidR="00A01FAF" w:rsidRPr="00A520A5">
        <w:t>Обществом</w:t>
      </w:r>
      <w:r w:rsidRPr="00A520A5">
        <w:t>;</w:t>
      </w:r>
    </w:p>
    <w:p w:rsidR="0098244E" w:rsidRPr="00A520A5" w:rsidRDefault="0098244E" w:rsidP="00141E58">
      <w:pPr>
        <w:autoSpaceDE w:val="0"/>
        <w:autoSpaceDN w:val="0"/>
        <w:adjustRightInd w:val="0"/>
        <w:ind w:firstLine="540"/>
        <w:jc w:val="both"/>
      </w:pPr>
      <w:r w:rsidRPr="00A520A5">
        <w:t xml:space="preserve">стоимостью паев (акций) иностранных инвестиционных фондов признается их расчетная стоимость на последнюю дату ее определения в соответствии с личным законом иностранного инвестиционного фонда, предшествующую дате определения их стоимости </w:t>
      </w:r>
      <w:r w:rsidR="00A01FAF" w:rsidRPr="00A520A5">
        <w:t>Обществом</w:t>
      </w:r>
      <w:r w:rsidRPr="00A520A5">
        <w:t xml:space="preserve">, в соответствии с личным законом такого фонда на основе стоимости его чистых активов в расчете на один пай (акцию), а если на дату определения стоимости паев </w:t>
      </w:r>
      <w:r w:rsidRPr="00A520A5">
        <w:lastRenderedPageBreak/>
        <w:t xml:space="preserve">(акций) иностранных инвестиционных фондов </w:t>
      </w:r>
      <w:r w:rsidR="00A01FAF" w:rsidRPr="00A520A5">
        <w:t>Обществом</w:t>
      </w:r>
      <w:r w:rsidRPr="00A520A5">
        <w:t xml:space="preserve">, их расчетная стоимость отсутствует, стоимость паев (акций) иностранных инвестиционных фондов определяется исходя из их последней цены по итогам торгов на иностранной фондовой бирже на дату, предшествующую дате определения стоимости паев (акций) иностранных инвестиционных фондов </w:t>
      </w:r>
      <w:r w:rsidR="00A01FAF" w:rsidRPr="00A520A5">
        <w:t>Обществом</w:t>
      </w:r>
      <w:r w:rsidRPr="00A520A5">
        <w:t>.</w:t>
      </w:r>
    </w:p>
    <w:p w:rsidR="002F72FC" w:rsidRPr="00A520A5" w:rsidRDefault="002F72FC" w:rsidP="005C7638">
      <w:pPr>
        <w:autoSpaceDE w:val="0"/>
        <w:autoSpaceDN w:val="0"/>
        <w:adjustRightInd w:val="0"/>
        <w:ind w:firstLine="539"/>
        <w:jc w:val="both"/>
      </w:pPr>
      <w:r w:rsidRPr="00A520A5">
        <w:t xml:space="preserve">2.6. Показатели, предусмотренные </w:t>
      </w:r>
      <w:hyperlink r:id="rId43" w:history="1">
        <w:r w:rsidRPr="00A520A5">
          <w:rPr>
            <w:color w:val="0000FF"/>
          </w:rPr>
          <w:t>абзацем вторым пункта 2.2.2.</w:t>
        </w:r>
      </w:hyperlink>
      <w:r w:rsidRPr="00A520A5">
        <w:t xml:space="preserve">, </w:t>
      </w:r>
      <w:hyperlink r:id="rId44" w:history="1">
        <w:r w:rsidRPr="00A520A5">
          <w:rPr>
            <w:color w:val="0000FF"/>
          </w:rPr>
          <w:t>абзацем первым  пункта 2.2.3</w:t>
        </w:r>
      </w:hyperlink>
      <w:r w:rsidRPr="00A520A5">
        <w:t xml:space="preserve">, </w:t>
      </w:r>
      <w:hyperlink r:id="rId45" w:history="1">
        <w:r w:rsidRPr="00A520A5">
          <w:rPr>
            <w:color w:val="0000FF"/>
          </w:rPr>
          <w:t>пунктами 2.3.1.</w:t>
        </w:r>
      </w:hyperlink>
      <w:r w:rsidRPr="00A520A5">
        <w:t xml:space="preserve"> – 2.3.4. Регламента, выраженные в иностранной валюте, пересчитываются в рубли по официальному курсу иностранной валюты по отношению к рублю, установленному Банком России в соответствии с </w:t>
      </w:r>
      <w:hyperlink r:id="rId46" w:history="1">
        <w:r w:rsidRPr="00A520A5">
          <w:rPr>
            <w:color w:val="0000FF"/>
          </w:rPr>
          <w:t>пунктом 15 статьи 4</w:t>
        </w:r>
      </w:hyperlink>
      <w:r w:rsidRPr="00A520A5">
        <w:t xml:space="preserve"> Федерального закона от 10 июля 2002 года N 86-ФЗ «О Центральном банке Российской Федерации (Банке России)», на дату расчета показателя (далее - официальный курс), а в случае отсутствия официального курса этой валюты - по отношению курса одной иностранной валюты к курсу другой иностранной валюты, рассчитанному по официальным курсам данных иностранных валют.</w:t>
      </w:r>
    </w:p>
    <w:p w:rsidR="006D0FBE" w:rsidRPr="00A520A5" w:rsidRDefault="006D0FBE" w:rsidP="005C7638">
      <w:pPr>
        <w:autoSpaceDE w:val="0"/>
        <w:autoSpaceDN w:val="0"/>
        <w:adjustRightInd w:val="0"/>
        <w:ind w:firstLine="539"/>
        <w:jc w:val="both"/>
      </w:pPr>
      <w:r w:rsidRPr="00A520A5">
        <w:t xml:space="preserve">2.7. В целях определения размера имущества, принадлежащего физическому лицу, в соответствии с </w:t>
      </w:r>
      <w:hyperlink w:anchor="Par12" w:history="1">
        <w:r w:rsidRPr="00A520A5">
          <w:rPr>
            <w:color w:val="0000FF"/>
          </w:rPr>
          <w:t xml:space="preserve">пунктом </w:t>
        </w:r>
      </w:hyperlink>
      <w:r w:rsidRPr="00A520A5">
        <w:t xml:space="preserve">2.2.3 настоящего Регламента и размера дохода физического лица в соответствии с </w:t>
      </w:r>
      <w:hyperlink w:anchor="Par33" w:history="1">
        <w:r w:rsidRPr="00A520A5">
          <w:t xml:space="preserve">пунктом </w:t>
        </w:r>
      </w:hyperlink>
      <w:r w:rsidRPr="00A520A5">
        <w:t xml:space="preserve">2.2.4 настоящего Регламента подтверждение наличия у физического лица знаний может быть получено </w:t>
      </w:r>
      <w:r w:rsidR="005E5D16" w:rsidRPr="00A520A5">
        <w:t xml:space="preserve">Обществом в порядке, установленном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разработанным, согласованным и утвержденным в соответствии с требованиями Федерального </w:t>
      </w:r>
      <w:hyperlink r:id="rId47" w:history="1">
        <w:r w:rsidR="005E5D16" w:rsidRPr="00A520A5">
          <w:t>закона</w:t>
        </w:r>
      </w:hyperlink>
      <w:r w:rsidR="005E5D16" w:rsidRPr="00A520A5">
        <w:t xml:space="preserve"> от 13 июля 2015 года N 223-ФЗ «О саморегулируемых организациях в сфере финансового рынка» </w:t>
      </w:r>
      <w:r w:rsidRPr="00A520A5">
        <w:t>в отношении:</w:t>
      </w:r>
    </w:p>
    <w:p w:rsidR="006D0FBE" w:rsidRPr="00A520A5" w:rsidRDefault="006D0FBE" w:rsidP="005C7638">
      <w:pPr>
        <w:autoSpaceDE w:val="0"/>
        <w:autoSpaceDN w:val="0"/>
        <w:adjustRightInd w:val="0"/>
        <w:ind w:firstLine="539"/>
        <w:jc w:val="both"/>
      </w:pPr>
      <w:r w:rsidRPr="00A520A5">
        <w:t>инвестиционных паев закрытых и интервальных паевых инвестиционных фондов, предназначенных для квалифицированных инвесторов</w:t>
      </w:r>
      <w:r w:rsidR="005E5D16" w:rsidRPr="00A520A5">
        <w:t>;</w:t>
      </w:r>
    </w:p>
    <w:p w:rsidR="005E5D16" w:rsidRPr="00A520A5" w:rsidRDefault="005E5D16" w:rsidP="005C7638">
      <w:pPr>
        <w:autoSpaceDE w:val="0"/>
        <w:autoSpaceDN w:val="0"/>
        <w:adjustRightInd w:val="0"/>
        <w:ind w:firstLine="539"/>
        <w:jc w:val="both"/>
      </w:pPr>
      <w:r w:rsidRPr="00A520A5">
        <w:t>структурных облигаций, предназначенных для квалифицированных инвесторов;</w:t>
      </w:r>
    </w:p>
    <w:p w:rsidR="005E5D16" w:rsidRPr="00A520A5" w:rsidRDefault="005E5D16" w:rsidP="005C7638">
      <w:pPr>
        <w:autoSpaceDE w:val="0"/>
        <w:autoSpaceDN w:val="0"/>
        <w:adjustRightInd w:val="0"/>
        <w:ind w:firstLine="539"/>
        <w:jc w:val="both"/>
      </w:pPr>
      <w:r w:rsidRPr="00A520A5">
        <w:t>облигаций без определения в решении о выпуске этих облигаций срока их погашения.</w:t>
      </w:r>
    </w:p>
    <w:p w:rsidR="00141E58" w:rsidRPr="00A520A5" w:rsidRDefault="00141E58" w:rsidP="005C7638">
      <w:pPr>
        <w:autoSpaceDE w:val="0"/>
        <w:autoSpaceDN w:val="0"/>
        <w:adjustRightInd w:val="0"/>
        <w:ind w:firstLine="539"/>
        <w:jc w:val="both"/>
      </w:pPr>
      <w:r w:rsidRPr="00A520A5">
        <w:t xml:space="preserve">2.8. Лицо, признанное квалифицированным инвестором до 23.05.2025, сохраняет свой статус в отношении сделок, ценных бумаг и иных финансовых инструментов, по которым оно ранее было признано квалифицированным инвестором. </w:t>
      </w:r>
    </w:p>
    <w:p w:rsidR="00554A45" w:rsidRPr="00A520A5" w:rsidRDefault="00554A45" w:rsidP="005C7638">
      <w:pPr>
        <w:autoSpaceDE w:val="0"/>
        <w:autoSpaceDN w:val="0"/>
        <w:adjustRightInd w:val="0"/>
        <w:ind w:firstLine="539"/>
        <w:jc w:val="both"/>
      </w:pPr>
    </w:p>
    <w:p w:rsidR="00554A45" w:rsidRPr="00A520A5" w:rsidRDefault="00A71AF7" w:rsidP="00A71AF7">
      <w:pPr>
        <w:jc w:val="center"/>
        <w:rPr>
          <w:b/>
          <w:bCs/>
        </w:rPr>
      </w:pPr>
      <w:r w:rsidRPr="00A520A5">
        <w:rPr>
          <w:b/>
          <w:bCs/>
        </w:rPr>
        <w:t>3</w:t>
      </w:r>
      <w:r w:rsidR="00D656E3" w:rsidRPr="00A520A5">
        <w:rPr>
          <w:b/>
          <w:bCs/>
        </w:rPr>
        <w:t xml:space="preserve">. </w:t>
      </w:r>
      <w:r w:rsidR="00554A45" w:rsidRPr="00A520A5">
        <w:rPr>
          <w:b/>
          <w:bCs/>
        </w:rPr>
        <w:t>Перечень представляемых физическим и юридическим лицом документов</w:t>
      </w:r>
    </w:p>
    <w:p w:rsidR="004401A7" w:rsidRPr="00A520A5" w:rsidRDefault="004401A7" w:rsidP="00F008EF">
      <w:pPr>
        <w:autoSpaceDE w:val="0"/>
        <w:autoSpaceDN w:val="0"/>
        <w:adjustRightInd w:val="0"/>
        <w:ind w:firstLine="567"/>
        <w:jc w:val="both"/>
      </w:pPr>
      <w:r w:rsidRPr="00A520A5">
        <w:t xml:space="preserve">3.1. Перечень документов, предоставляемых физическим лицом в </w:t>
      </w:r>
      <w:r w:rsidR="008739ED" w:rsidRPr="00A520A5">
        <w:t>Общество</w:t>
      </w:r>
      <w:r w:rsidRPr="00A520A5">
        <w:t>, при обращении с просьбой о признании его квалифицированным инвестором:</w:t>
      </w:r>
    </w:p>
    <w:p w:rsidR="004401A7" w:rsidRPr="00A520A5" w:rsidRDefault="004401A7" w:rsidP="00F008EF">
      <w:pPr>
        <w:autoSpaceDE w:val="0"/>
        <w:autoSpaceDN w:val="0"/>
        <w:adjustRightInd w:val="0"/>
        <w:ind w:firstLine="567"/>
        <w:jc w:val="both"/>
      </w:pPr>
      <w:r w:rsidRPr="00A520A5">
        <w:t>3.1.1.</w:t>
      </w:r>
      <w:r w:rsidR="00260BA0" w:rsidRPr="00A520A5">
        <w:t xml:space="preserve"> </w:t>
      </w:r>
      <w:r w:rsidRPr="00A520A5">
        <w:t xml:space="preserve">Заявление о признании физического лица квалифицированным инвестором </w:t>
      </w:r>
      <w:r w:rsidR="005D6553" w:rsidRPr="00A520A5">
        <w:t xml:space="preserve">по форме </w:t>
      </w:r>
      <w:r w:rsidRPr="00A520A5">
        <w:t>Приложени</w:t>
      </w:r>
      <w:r w:rsidR="005D6553" w:rsidRPr="00A520A5">
        <w:t>я</w:t>
      </w:r>
      <w:r w:rsidRPr="00A520A5">
        <w:t xml:space="preserve"> </w:t>
      </w:r>
      <w:r w:rsidR="005D6553" w:rsidRPr="00A520A5">
        <w:t xml:space="preserve">№ </w:t>
      </w:r>
      <w:r w:rsidRPr="00A520A5">
        <w:t>1</w:t>
      </w:r>
      <w:r w:rsidR="005D6553" w:rsidRPr="00A520A5">
        <w:t xml:space="preserve"> к настоящему Регламенту</w:t>
      </w:r>
      <w:r w:rsidRPr="00A520A5">
        <w:t>;</w:t>
      </w:r>
    </w:p>
    <w:p w:rsidR="00E44941" w:rsidRPr="00A520A5" w:rsidRDefault="004401A7" w:rsidP="00F008EF">
      <w:pPr>
        <w:autoSpaceDE w:val="0"/>
        <w:autoSpaceDN w:val="0"/>
        <w:adjustRightInd w:val="0"/>
        <w:ind w:firstLine="567"/>
        <w:jc w:val="both"/>
      </w:pPr>
      <w:r w:rsidRPr="00A520A5">
        <w:t xml:space="preserve">3.1.2. </w:t>
      </w:r>
      <w:r w:rsidR="008901D3" w:rsidRPr="00A520A5">
        <w:t xml:space="preserve">Для </w:t>
      </w:r>
      <w:r w:rsidRPr="00A520A5">
        <w:t>подтверждения требования, указанного в подпункте 2</w:t>
      </w:r>
      <w:r w:rsidR="0042538D" w:rsidRPr="00A520A5">
        <w:t>.2.</w:t>
      </w:r>
      <w:r w:rsidR="00FA46A6" w:rsidRPr="00A520A5">
        <w:t xml:space="preserve">1 </w:t>
      </w:r>
      <w:r w:rsidRPr="00A520A5">
        <w:t>пункта 2.2 настоящего Регламента</w:t>
      </w:r>
      <w:r w:rsidR="00260BA0" w:rsidRPr="00A520A5">
        <w:t>,</w:t>
      </w:r>
      <w:r w:rsidR="008901D3" w:rsidRPr="00A520A5">
        <w:t xml:space="preserve"> </w:t>
      </w:r>
      <w:r w:rsidR="00260BA0" w:rsidRPr="00A520A5">
        <w:t xml:space="preserve">предоставляются </w:t>
      </w:r>
      <w:r w:rsidR="00E44941" w:rsidRPr="00A520A5">
        <w:t>следующие документы:</w:t>
      </w:r>
    </w:p>
    <w:p w:rsidR="00E44941" w:rsidRPr="00A520A5" w:rsidRDefault="00E44941" w:rsidP="000C038A">
      <w:pPr>
        <w:numPr>
          <w:ilvl w:val="0"/>
          <w:numId w:val="21"/>
        </w:numPr>
        <w:autoSpaceDE w:val="0"/>
        <w:autoSpaceDN w:val="0"/>
        <w:adjustRightInd w:val="0"/>
        <w:jc w:val="both"/>
      </w:pPr>
      <w:r w:rsidRPr="00A520A5">
        <w:t xml:space="preserve">копия </w:t>
      </w:r>
      <w:r w:rsidR="008901D3" w:rsidRPr="00A520A5">
        <w:t>трудовой книжки (трудового договора (контракта))</w:t>
      </w:r>
      <w:r w:rsidRPr="00A520A5">
        <w:t xml:space="preserve">, </w:t>
      </w:r>
      <w:r w:rsidR="00ED2CDC" w:rsidRPr="00A520A5">
        <w:t>заверен</w:t>
      </w:r>
      <w:r w:rsidRPr="00A520A5">
        <w:t>н</w:t>
      </w:r>
      <w:r w:rsidR="00ED2CDC" w:rsidRPr="00A520A5">
        <w:t>а</w:t>
      </w:r>
      <w:r w:rsidRPr="00A520A5">
        <w:t>я</w:t>
      </w:r>
      <w:r w:rsidR="00ED2CDC" w:rsidRPr="00A520A5">
        <w:t xml:space="preserve"> печатью и подписью уполномоченного лица организации - работодателя лица, подавшего заявление. Если на момент подачи заявления лицо не состоит в трудовых отношениях с какой-либо организацией, то одновременно с копией трудовой книжки (трудового договора (контракта)) предоставляется оригинал документа. В этом случае предоставленную копию после сверки ее с оригиналом заверяет своей подписью уполномоченный сотрудник </w:t>
      </w:r>
      <w:r w:rsidR="008739ED" w:rsidRPr="00A520A5">
        <w:t>Общества</w:t>
      </w:r>
      <w:r w:rsidR="008D22F4" w:rsidRPr="00A520A5">
        <w:t>. Физическое лицо может также предоставить информацию о трудовой деятельности в виде документа, полученного с использованием Единого портала государственных и муниципальных услуг (функций) (ЕПГУ)</w:t>
      </w:r>
      <w:r w:rsidRPr="00A520A5">
        <w:t>;</w:t>
      </w:r>
    </w:p>
    <w:p w:rsidR="006D7B7F" w:rsidRPr="00A520A5" w:rsidRDefault="00E44941" w:rsidP="000C038A">
      <w:pPr>
        <w:numPr>
          <w:ilvl w:val="0"/>
          <w:numId w:val="21"/>
        </w:numPr>
        <w:autoSpaceDE w:val="0"/>
        <w:autoSpaceDN w:val="0"/>
        <w:adjustRightInd w:val="0"/>
        <w:jc w:val="both"/>
      </w:pPr>
      <w:r w:rsidRPr="00A520A5">
        <w:t>копия лицензии</w:t>
      </w:r>
      <w:r w:rsidR="008D22F4" w:rsidRPr="00A520A5">
        <w:t xml:space="preserve"> (копия выписки из реестра лицензий)</w:t>
      </w:r>
      <w:r w:rsidRPr="00A520A5">
        <w:t xml:space="preserve"> организации-работодателя</w:t>
      </w:r>
      <w:r w:rsidR="00FA71FB" w:rsidRPr="00A520A5">
        <w:t>, подтверждающая</w:t>
      </w:r>
      <w:r w:rsidR="001703E8" w:rsidRPr="00A520A5">
        <w:t>,</w:t>
      </w:r>
      <w:r w:rsidR="00FA71FB" w:rsidRPr="00A520A5">
        <w:t xml:space="preserve"> что он</w:t>
      </w:r>
      <w:r w:rsidR="000D1E1F" w:rsidRPr="00A520A5">
        <w:t>а</w:t>
      </w:r>
      <w:r w:rsidR="00FA71FB" w:rsidRPr="00A520A5">
        <w:t xml:space="preserve"> является квалифицированным инвестором в силу Закона</w:t>
      </w:r>
      <w:r w:rsidR="006D7B7F" w:rsidRPr="00A520A5">
        <w:t xml:space="preserve">. </w:t>
      </w:r>
      <w:r w:rsidR="008D1D14" w:rsidRPr="00A520A5">
        <w:t xml:space="preserve">В случае, если организация-работодатель является квалифицированным инвестором в силу </w:t>
      </w:r>
      <w:r w:rsidR="00CB6255" w:rsidRPr="00A520A5">
        <w:t xml:space="preserve">п. 2 ст. 51.2 </w:t>
      </w:r>
      <w:r w:rsidR="008D1D14" w:rsidRPr="00A520A5">
        <w:t>Закона</w:t>
      </w:r>
      <w:r w:rsidR="00CB6255" w:rsidRPr="00A520A5">
        <w:t xml:space="preserve"> и информация о лицензии раскрыта в открытом доступе в сети Интернет, то предоставление копии лицензии не требуется. </w:t>
      </w:r>
      <w:r w:rsidR="006D7B7F" w:rsidRPr="00A520A5">
        <w:t>Е</w:t>
      </w:r>
      <w:r w:rsidR="00CB22DA" w:rsidRPr="00A520A5">
        <w:t xml:space="preserve">сли </w:t>
      </w:r>
      <w:r w:rsidR="006D7B7F" w:rsidRPr="00A520A5">
        <w:t xml:space="preserve">организация-работодатель не является </w:t>
      </w:r>
      <w:r w:rsidR="006D7B7F" w:rsidRPr="00A520A5">
        <w:lastRenderedPageBreak/>
        <w:t>квалифицированным инвестором в силу Закона</w:t>
      </w:r>
      <w:r w:rsidR="000F458F" w:rsidRPr="00A520A5">
        <w:t xml:space="preserve">, предоставляются </w:t>
      </w:r>
      <w:r w:rsidR="006D7B7F" w:rsidRPr="00A520A5">
        <w:t>документы</w:t>
      </w:r>
      <w:r w:rsidR="001703E8" w:rsidRPr="00A520A5">
        <w:t>,</w:t>
      </w:r>
      <w:r w:rsidR="006D7B7F" w:rsidRPr="00A520A5">
        <w:t xml:space="preserve"> подтверждающие, что указанная организация совершала сделки с ценными бумагами и (или) заключала договоры, являющиеся производными финансовыми инструментами;</w:t>
      </w:r>
    </w:p>
    <w:p w:rsidR="00F42BB7" w:rsidRPr="00A520A5" w:rsidRDefault="00F42BB7" w:rsidP="000C038A">
      <w:pPr>
        <w:numPr>
          <w:ilvl w:val="0"/>
          <w:numId w:val="21"/>
        </w:numPr>
        <w:autoSpaceDE w:val="0"/>
        <w:autoSpaceDN w:val="0"/>
        <w:adjustRightInd w:val="0"/>
        <w:jc w:val="both"/>
      </w:pPr>
      <w:r w:rsidRPr="00A520A5">
        <w:t>копия должностной инструкции, заверенная печатью и подписью уполномоченного лица организации – работодателя лица, подавшего заявление, подтверждающая выполнение лицом функций, указанных в п. 2.2.1.1;</w:t>
      </w:r>
    </w:p>
    <w:p w:rsidR="00FA71FB" w:rsidRPr="00A520A5" w:rsidRDefault="00CB22DA" w:rsidP="000C038A">
      <w:pPr>
        <w:numPr>
          <w:ilvl w:val="0"/>
          <w:numId w:val="21"/>
        </w:numPr>
        <w:autoSpaceDE w:val="0"/>
        <w:autoSpaceDN w:val="0"/>
        <w:adjustRightInd w:val="0"/>
        <w:jc w:val="both"/>
      </w:pPr>
      <w:r w:rsidRPr="00A520A5">
        <w:t>ин</w:t>
      </w:r>
      <w:r w:rsidR="000F458F" w:rsidRPr="00A520A5">
        <w:t>ы</w:t>
      </w:r>
      <w:r w:rsidRPr="00A520A5">
        <w:t xml:space="preserve">е </w:t>
      </w:r>
      <w:r w:rsidR="00F42BB7" w:rsidRPr="00A520A5">
        <w:t xml:space="preserve">подтверждающие </w:t>
      </w:r>
      <w:r w:rsidRPr="00A520A5">
        <w:t>документы.</w:t>
      </w:r>
    </w:p>
    <w:p w:rsidR="006D7B7F" w:rsidRPr="00A520A5" w:rsidRDefault="006D7B7F" w:rsidP="00F008EF">
      <w:pPr>
        <w:autoSpaceDE w:val="0"/>
        <w:autoSpaceDN w:val="0"/>
        <w:adjustRightInd w:val="0"/>
        <w:ind w:firstLine="567"/>
        <w:jc w:val="both"/>
      </w:pPr>
      <w:r w:rsidRPr="00A520A5">
        <w:t>3.1.</w:t>
      </w:r>
      <w:r w:rsidR="00BB6194" w:rsidRPr="00A520A5">
        <w:t>3</w:t>
      </w:r>
      <w:r w:rsidRPr="00A520A5">
        <w:t>. Для подтверждения требований, установленных подпунктом 2.2.</w:t>
      </w:r>
      <w:r w:rsidR="00FA46A6" w:rsidRPr="00A520A5">
        <w:t>2</w:t>
      </w:r>
      <w:r w:rsidRPr="00A520A5">
        <w:t xml:space="preserve"> пункта 2.2 Регламента</w:t>
      </w:r>
      <w:r w:rsidR="00260BA0" w:rsidRPr="00A520A5">
        <w:t>,</w:t>
      </w:r>
      <w:r w:rsidRPr="00A520A5">
        <w:t xml:space="preserve"> предоставляются документы, подтверждающие </w:t>
      </w:r>
      <w:r w:rsidR="00A12739" w:rsidRPr="00A520A5">
        <w:t>совершение сделок с ценными бумагами и</w:t>
      </w:r>
      <w:r w:rsidRPr="00A520A5">
        <w:t xml:space="preserve"> </w:t>
      </w:r>
      <w:r w:rsidR="00A12739" w:rsidRPr="00A520A5">
        <w:t>(или) иными финансовыми инструментами</w:t>
      </w:r>
      <w:r w:rsidRPr="00A520A5">
        <w:t>:</w:t>
      </w:r>
    </w:p>
    <w:p w:rsidR="00695F59" w:rsidRPr="00A520A5" w:rsidRDefault="00A12739" w:rsidP="000C038A">
      <w:pPr>
        <w:numPr>
          <w:ilvl w:val="0"/>
          <w:numId w:val="23"/>
        </w:numPr>
        <w:autoSpaceDE w:val="0"/>
        <w:autoSpaceDN w:val="0"/>
        <w:adjustRightInd w:val="0"/>
        <w:jc w:val="both"/>
      </w:pPr>
      <w:r w:rsidRPr="00A520A5">
        <w:t xml:space="preserve">копии договоров купли-продажи ценных бумаги и (или) иных финансовых инструментов, </w:t>
      </w:r>
      <w:r w:rsidR="00695F59" w:rsidRPr="00A520A5">
        <w:t xml:space="preserve">с приложением документов, подтверждающих исполнение обязательств по данным договорам, </w:t>
      </w:r>
      <w:r w:rsidRPr="00A520A5">
        <w:t>отчеты брокера с указанием цены приобретения ценных бумаг</w:t>
      </w:r>
      <w:r w:rsidR="00695F59" w:rsidRPr="00A520A5">
        <w:t xml:space="preserve">; </w:t>
      </w:r>
      <w:r w:rsidR="00B856E7" w:rsidRPr="00A520A5">
        <w:t xml:space="preserve">справка </w:t>
      </w:r>
      <w:r w:rsidR="00695F59" w:rsidRPr="00A520A5">
        <w:t>регистратора о</w:t>
      </w:r>
      <w:r w:rsidR="00B856E7" w:rsidRPr="00A520A5">
        <w:t>б</w:t>
      </w:r>
      <w:r w:rsidR="00695F59" w:rsidRPr="00A520A5">
        <w:t xml:space="preserve"> операция</w:t>
      </w:r>
      <w:r w:rsidR="00B856E7" w:rsidRPr="00A520A5">
        <w:t>х</w:t>
      </w:r>
      <w:r w:rsidR="00695F59" w:rsidRPr="00A520A5">
        <w:t xml:space="preserve"> с инвестиционными паями</w:t>
      </w:r>
      <w:r w:rsidR="00B856E7" w:rsidRPr="00A520A5">
        <w:t>, проведенных по лицевому счету</w:t>
      </w:r>
      <w:r w:rsidR="00695F59" w:rsidRPr="00A520A5">
        <w:t xml:space="preserve"> и т.д.</w:t>
      </w:r>
      <w:r w:rsidR="00676D66" w:rsidRPr="00A520A5">
        <w:t>;</w:t>
      </w:r>
    </w:p>
    <w:p w:rsidR="002C41F7" w:rsidRPr="00A520A5" w:rsidRDefault="00695F59" w:rsidP="000C038A">
      <w:pPr>
        <w:numPr>
          <w:ilvl w:val="0"/>
          <w:numId w:val="23"/>
        </w:numPr>
        <w:autoSpaceDE w:val="0"/>
        <w:autoSpaceDN w:val="0"/>
        <w:adjustRightInd w:val="0"/>
        <w:jc w:val="both"/>
      </w:pPr>
      <w:r w:rsidRPr="00A520A5">
        <w:t xml:space="preserve">иные </w:t>
      </w:r>
      <w:r w:rsidR="002C41F7" w:rsidRPr="00A520A5">
        <w:t xml:space="preserve">документы, подтверждающие совершение сделок </w:t>
      </w:r>
      <w:r w:rsidRPr="00A520A5">
        <w:t>и их цену</w:t>
      </w:r>
      <w:r w:rsidR="002C41F7" w:rsidRPr="00A520A5">
        <w:t>.</w:t>
      </w:r>
    </w:p>
    <w:p w:rsidR="008B67C1" w:rsidRPr="00A520A5" w:rsidRDefault="00BB6194" w:rsidP="00BB6194">
      <w:pPr>
        <w:autoSpaceDE w:val="0"/>
        <w:autoSpaceDN w:val="0"/>
        <w:adjustRightInd w:val="0"/>
        <w:ind w:firstLine="567"/>
        <w:jc w:val="both"/>
      </w:pPr>
      <w:r w:rsidRPr="00A520A5">
        <w:t>3.1.</w:t>
      </w:r>
      <w:r w:rsidR="008B67C1" w:rsidRPr="00A520A5">
        <w:t>4</w:t>
      </w:r>
      <w:r w:rsidRPr="00A520A5">
        <w:t>. Для подтверждения требований, установленных подпунктом 2.2.3 пункта 2.2 Регламента, предоставляются документы</w:t>
      </w:r>
      <w:r w:rsidR="008B67C1" w:rsidRPr="00A520A5">
        <w:t xml:space="preserve">: </w:t>
      </w:r>
    </w:p>
    <w:p w:rsidR="008B67C1" w:rsidRPr="00A520A5" w:rsidRDefault="008B67C1" w:rsidP="008B67C1">
      <w:pPr>
        <w:numPr>
          <w:ilvl w:val="0"/>
          <w:numId w:val="24"/>
        </w:numPr>
        <w:autoSpaceDE w:val="0"/>
        <w:autoSpaceDN w:val="0"/>
        <w:adjustRightInd w:val="0"/>
        <w:jc w:val="both"/>
      </w:pPr>
      <w:r w:rsidRPr="00A520A5">
        <w:t>выписки (справки) с расчетных/депозитных/сберегательных счетов, выданные кредитной организацией, открывшей данный счет;</w:t>
      </w:r>
    </w:p>
    <w:p w:rsidR="008B67C1" w:rsidRPr="00A520A5" w:rsidRDefault="008B67C1" w:rsidP="008B67C1">
      <w:pPr>
        <w:numPr>
          <w:ilvl w:val="0"/>
          <w:numId w:val="24"/>
        </w:numPr>
        <w:autoSpaceDE w:val="0"/>
        <w:autoSpaceDN w:val="0"/>
        <w:adjustRightInd w:val="0"/>
        <w:jc w:val="both"/>
      </w:pPr>
      <w:r w:rsidRPr="00A520A5">
        <w:t xml:space="preserve">копии договоров, на основании которых лицо, в пользу лица осуществляются операции с ценными бумагами и (или) иными финансовыми инструментами (договор купли-продажи ценных бумаг и т.д.); </w:t>
      </w:r>
    </w:p>
    <w:p w:rsidR="008B67C1" w:rsidRPr="00A520A5" w:rsidRDefault="008B67C1" w:rsidP="008B67C1">
      <w:pPr>
        <w:numPr>
          <w:ilvl w:val="0"/>
          <w:numId w:val="24"/>
        </w:numPr>
        <w:autoSpaceDE w:val="0"/>
        <w:autoSpaceDN w:val="0"/>
        <w:adjustRightInd w:val="0"/>
        <w:jc w:val="both"/>
      </w:pPr>
      <w:r w:rsidRPr="00A520A5">
        <w:t>копии следующих документов: отчеты брокера с указанием цены приобретения ценных бумаг, выписки со счета депо, выписки из реестра владельцев ценных бумаг, выписки по лицевому счету владельца инвестиционных паев, отчеты доверительного управляющего и т.д.</w:t>
      </w:r>
    </w:p>
    <w:p w:rsidR="008B67C1" w:rsidRPr="00A520A5" w:rsidRDefault="008B67C1" w:rsidP="008B67C1">
      <w:pPr>
        <w:numPr>
          <w:ilvl w:val="0"/>
          <w:numId w:val="24"/>
        </w:numPr>
        <w:autoSpaceDE w:val="0"/>
        <w:autoSpaceDN w:val="0"/>
        <w:adjustRightInd w:val="0"/>
        <w:jc w:val="both"/>
      </w:pPr>
      <w:r w:rsidRPr="00A520A5">
        <w:t>иные документы, подтверждающие размер имущества, принадлежащего лицу.</w:t>
      </w:r>
    </w:p>
    <w:p w:rsidR="008B67C1" w:rsidRPr="00A520A5" w:rsidRDefault="008B67C1" w:rsidP="008B67C1">
      <w:pPr>
        <w:autoSpaceDE w:val="0"/>
        <w:autoSpaceDN w:val="0"/>
        <w:adjustRightInd w:val="0"/>
        <w:ind w:firstLine="567"/>
        <w:jc w:val="both"/>
      </w:pPr>
      <w:r w:rsidRPr="00A520A5">
        <w:t xml:space="preserve">Заявителем по выбору предоставляются оригиналы документов или копии документов, заверенные организацией, выдавшей оригинал документа, или копии и оригиналы документов для сверки их с оригиналами, в этом случае предоставленные копии заверяет своей подписью уполномоченный сотрудник Общества после сверки их с оригиналами.  </w:t>
      </w:r>
    </w:p>
    <w:p w:rsidR="008B67C1" w:rsidRPr="00A520A5" w:rsidRDefault="008B67C1" w:rsidP="008B67C1">
      <w:pPr>
        <w:autoSpaceDE w:val="0"/>
        <w:autoSpaceDN w:val="0"/>
        <w:adjustRightInd w:val="0"/>
        <w:ind w:firstLine="540"/>
        <w:jc w:val="both"/>
      </w:pPr>
      <w:r w:rsidRPr="00A520A5">
        <w:t>Документы, подтверждающие соответствие физического лица требованию к размеру имущества, предусмотренному подпунктом 2.2.3 пункта 2.2 Регламента, должны содержать сведения о размере имущества по состоянию на дату не позднее пятнадцати рабочих дней до даты представления Обществу заявления физического лица о признании его квалифицированным инвестором.</w:t>
      </w:r>
      <w:r w:rsidR="002A7029" w:rsidRPr="00A520A5">
        <w:t xml:space="preserve"> </w:t>
      </w:r>
    </w:p>
    <w:p w:rsidR="00273BAA" w:rsidRPr="00A520A5" w:rsidRDefault="00273BAA" w:rsidP="00141E58">
      <w:pPr>
        <w:autoSpaceDE w:val="0"/>
        <w:autoSpaceDN w:val="0"/>
        <w:adjustRightInd w:val="0"/>
        <w:ind w:firstLine="567"/>
        <w:jc w:val="both"/>
      </w:pPr>
      <w:r w:rsidRPr="00A520A5">
        <w:t xml:space="preserve">3.1.5. Документами, подтверждающими расчет размера дохода физического лица, указанного </w:t>
      </w:r>
      <w:r w:rsidR="00E756B4" w:rsidRPr="00A520A5">
        <w:t xml:space="preserve">подпунктом 2.2.4. пункта 2.2 Регламента, </w:t>
      </w:r>
      <w:r w:rsidRPr="00A520A5">
        <w:t xml:space="preserve">являются выданные налоговыми агентами в соответствии с законодательством Российской Федерации о налогах и сборах физическому лицу справки о полученных им доходах и удержанных суммах налога, и (или) налоговая декларация по налогу на доходы физических лиц, представленная физическим лицом в налоговый орган (с отметкой налогового органа о принятии налоговой декларации к рассмотрению, проставленной в соответствии с </w:t>
      </w:r>
      <w:hyperlink r:id="rId48" w:history="1">
        <w:r w:rsidRPr="00A520A5">
          <w:rPr>
            <w:color w:val="0000FF"/>
          </w:rPr>
          <w:t>пунктом 4 статьи 80</w:t>
        </w:r>
      </w:hyperlink>
      <w:r w:rsidRPr="00A520A5">
        <w:t xml:space="preserve"> Налогового кодекса Российской Федерации), и (или) документы, указанные в </w:t>
      </w:r>
      <w:hyperlink r:id="rId49" w:history="1">
        <w:r w:rsidRPr="00A520A5">
          <w:rPr>
            <w:color w:val="0000FF"/>
          </w:rPr>
          <w:t>подпункте 10 пункта 1 статьи 32</w:t>
        </w:r>
      </w:hyperlink>
      <w:r w:rsidRPr="00A520A5">
        <w:t xml:space="preserve"> Налогового кодекса Российской Федерации.</w:t>
      </w:r>
    </w:p>
    <w:p w:rsidR="004759DD" w:rsidRPr="00A520A5" w:rsidRDefault="00631EBA" w:rsidP="00141E58">
      <w:pPr>
        <w:autoSpaceDE w:val="0"/>
        <w:autoSpaceDN w:val="0"/>
        <w:adjustRightInd w:val="0"/>
        <w:ind w:firstLine="567"/>
        <w:jc w:val="both"/>
      </w:pPr>
      <w:r w:rsidRPr="00A520A5">
        <w:t xml:space="preserve">3.1.6. </w:t>
      </w:r>
      <w:r w:rsidR="004759DD" w:rsidRPr="00A520A5">
        <w:t>Свидетельства о квалификации, указанн</w:t>
      </w:r>
      <w:r w:rsidR="00554031" w:rsidRPr="00A520A5">
        <w:t>ы</w:t>
      </w:r>
      <w:r w:rsidR="004759DD" w:rsidRPr="00A520A5">
        <w:t>е в подпункте 2.2.</w:t>
      </w:r>
      <w:r w:rsidR="00554031" w:rsidRPr="00A520A5">
        <w:t>5</w:t>
      </w:r>
      <w:r w:rsidR="004759DD" w:rsidRPr="00A520A5">
        <w:t>. Регламента, а также сертификат (сертификаты) из указанных в подпункт</w:t>
      </w:r>
      <w:r w:rsidR="00554031" w:rsidRPr="00A520A5">
        <w:t>е</w:t>
      </w:r>
      <w:r w:rsidR="004759DD" w:rsidRPr="00A520A5">
        <w:t xml:space="preserve"> 2.2.</w:t>
      </w:r>
      <w:r w:rsidR="00554031" w:rsidRPr="00A520A5">
        <w:t>6</w:t>
      </w:r>
      <w:r w:rsidR="004759DD" w:rsidRPr="00A520A5">
        <w:t>. Регламента не должны иметь истекший срок действия на дату представления Обществу заявления физического лица о признании его квалифицированным инвестором.</w:t>
      </w:r>
    </w:p>
    <w:p w:rsidR="00687F3A" w:rsidRPr="00A520A5" w:rsidRDefault="00687F3A" w:rsidP="00F008EF">
      <w:pPr>
        <w:autoSpaceDE w:val="0"/>
        <w:autoSpaceDN w:val="0"/>
        <w:adjustRightInd w:val="0"/>
        <w:ind w:firstLine="567"/>
        <w:jc w:val="both"/>
      </w:pPr>
      <w:r w:rsidRPr="00A520A5">
        <w:lastRenderedPageBreak/>
        <w:t>3.1.</w:t>
      </w:r>
      <w:r w:rsidR="00EF4C55" w:rsidRPr="00A520A5">
        <w:t>7</w:t>
      </w:r>
      <w:r w:rsidRPr="00A520A5">
        <w:t>. Для подтверждения требований, установленных подпунктом 2.2.</w:t>
      </w:r>
      <w:r w:rsidR="00554031" w:rsidRPr="00A520A5">
        <w:t>5</w:t>
      </w:r>
      <w:r w:rsidR="005C026E" w:rsidRPr="00A520A5">
        <w:t>. – 2.2.</w:t>
      </w:r>
      <w:r w:rsidR="00554031" w:rsidRPr="00A520A5">
        <w:t>7</w:t>
      </w:r>
      <w:r w:rsidR="005C026E" w:rsidRPr="00A520A5">
        <w:t xml:space="preserve">. </w:t>
      </w:r>
      <w:r w:rsidRPr="00A520A5">
        <w:t xml:space="preserve"> пункта 2.2 Регламента</w:t>
      </w:r>
      <w:r w:rsidR="00260BA0" w:rsidRPr="00A520A5">
        <w:t>,</w:t>
      </w:r>
      <w:r w:rsidRPr="00A520A5">
        <w:t xml:space="preserve"> предоставляются следующие документы:</w:t>
      </w:r>
    </w:p>
    <w:p w:rsidR="00687F3A" w:rsidRPr="00A520A5" w:rsidRDefault="00687F3A" w:rsidP="000C038A">
      <w:pPr>
        <w:numPr>
          <w:ilvl w:val="0"/>
          <w:numId w:val="25"/>
        </w:numPr>
        <w:autoSpaceDE w:val="0"/>
        <w:autoSpaceDN w:val="0"/>
        <w:adjustRightInd w:val="0"/>
        <w:jc w:val="both"/>
      </w:pPr>
      <w:r w:rsidRPr="00A520A5">
        <w:t>нотариально заверенные копии</w:t>
      </w:r>
      <w:r w:rsidR="00EF4C55" w:rsidRPr="00A520A5">
        <w:t xml:space="preserve"> либо копии</w:t>
      </w:r>
      <w:r w:rsidR="00F41B05" w:rsidRPr="00A520A5">
        <w:t>,</w:t>
      </w:r>
      <w:r w:rsidR="00EF4C55" w:rsidRPr="00A520A5">
        <w:t xml:space="preserve"> заверенные организациями, выдавшими</w:t>
      </w:r>
      <w:r w:rsidRPr="00A520A5">
        <w:t xml:space="preserve"> соотве</w:t>
      </w:r>
      <w:r w:rsidR="00B856E7" w:rsidRPr="00A520A5">
        <w:t>тствующи</w:t>
      </w:r>
      <w:r w:rsidR="00EF4C55" w:rsidRPr="00A520A5">
        <w:t>е</w:t>
      </w:r>
      <w:r w:rsidR="00B856E7" w:rsidRPr="00A520A5">
        <w:t xml:space="preserve"> диплом</w:t>
      </w:r>
      <w:r w:rsidR="00EF4C55" w:rsidRPr="00A520A5">
        <w:t>ы</w:t>
      </w:r>
      <w:r w:rsidR="00B856E7" w:rsidRPr="00A520A5">
        <w:t>/</w:t>
      </w:r>
      <w:r w:rsidR="00EF4C55" w:rsidRPr="00A520A5">
        <w:t>свидетельства о квалификации</w:t>
      </w:r>
      <w:r w:rsidR="00B856E7" w:rsidRPr="00A520A5">
        <w:t>/сертификат</w:t>
      </w:r>
      <w:r w:rsidR="00EF4C55" w:rsidRPr="00A520A5">
        <w:t>ы</w:t>
      </w:r>
      <w:r w:rsidR="00B856E7" w:rsidRPr="00A520A5">
        <w:t xml:space="preserve"> либо оригиналы</w:t>
      </w:r>
      <w:r w:rsidR="000F458F" w:rsidRPr="00A520A5">
        <w:t>, с которых</w:t>
      </w:r>
      <w:r w:rsidR="00B856E7" w:rsidRPr="00A520A5">
        <w:t xml:space="preserve"> </w:t>
      </w:r>
      <w:r w:rsidR="00EF4C55" w:rsidRPr="00A520A5">
        <w:t xml:space="preserve">уполномоченным </w:t>
      </w:r>
      <w:r w:rsidR="000F458F" w:rsidRPr="00A520A5">
        <w:t xml:space="preserve">сотрудником </w:t>
      </w:r>
      <w:r w:rsidR="008739ED" w:rsidRPr="00A520A5">
        <w:t>Общества</w:t>
      </w:r>
      <w:r w:rsidR="000F458F" w:rsidRPr="00A520A5">
        <w:t xml:space="preserve"> снимаются и заверяются копии</w:t>
      </w:r>
      <w:r w:rsidRPr="00A520A5">
        <w:t>.</w:t>
      </w:r>
    </w:p>
    <w:p w:rsidR="00D37763" w:rsidRPr="00A520A5" w:rsidRDefault="00423992" w:rsidP="00F008EF">
      <w:pPr>
        <w:autoSpaceDE w:val="0"/>
        <w:autoSpaceDN w:val="0"/>
        <w:adjustRightInd w:val="0"/>
        <w:ind w:firstLine="567"/>
        <w:jc w:val="both"/>
      </w:pPr>
      <w:r w:rsidRPr="00A520A5">
        <w:t>3.1.</w:t>
      </w:r>
      <w:r w:rsidR="00EF4C55" w:rsidRPr="00A520A5">
        <w:t>8</w:t>
      </w:r>
      <w:r w:rsidRPr="00A520A5">
        <w:t xml:space="preserve">. </w:t>
      </w:r>
      <w:r w:rsidR="00ED2CDC" w:rsidRPr="00A520A5">
        <w:t>Д</w:t>
      </w:r>
      <w:r w:rsidR="004401A7" w:rsidRPr="00A520A5">
        <w:t>окумент, удостоверяющ</w:t>
      </w:r>
      <w:r w:rsidR="00ED2CDC" w:rsidRPr="00A520A5">
        <w:t>ий</w:t>
      </w:r>
      <w:r w:rsidR="004401A7" w:rsidRPr="00A520A5">
        <w:t xml:space="preserve"> личность.</w:t>
      </w:r>
    </w:p>
    <w:p w:rsidR="004401A7" w:rsidRPr="00A520A5" w:rsidRDefault="004401A7" w:rsidP="00F008EF">
      <w:pPr>
        <w:autoSpaceDE w:val="0"/>
        <w:autoSpaceDN w:val="0"/>
        <w:adjustRightInd w:val="0"/>
        <w:ind w:firstLine="567"/>
        <w:jc w:val="both"/>
        <w:rPr>
          <w:b/>
        </w:rPr>
      </w:pPr>
      <w:r w:rsidRPr="00A520A5">
        <w:rPr>
          <w:b/>
        </w:rPr>
        <w:t>3.</w:t>
      </w:r>
      <w:r w:rsidR="00ED77BC" w:rsidRPr="00A520A5">
        <w:rPr>
          <w:b/>
        </w:rPr>
        <w:t>2</w:t>
      </w:r>
      <w:r w:rsidRPr="00A520A5">
        <w:rPr>
          <w:b/>
        </w:rPr>
        <w:t xml:space="preserve">. Перечень документов, предоставляемых юридическим лицом в </w:t>
      </w:r>
      <w:r w:rsidR="008739ED" w:rsidRPr="00A520A5">
        <w:rPr>
          <w:b/>
        </w:rPr>
        <w:t>Общество</w:t>
      </w:r>
      <w:r w:rsidRPr="00A520A5">
        <w:rPr>
          <w:b/>
        </w:rPr>
        <w:t>, при обращении с просьбой о признании его квалифицированным инвестором</w:t>
      </w:r>
      <w:r w:rsidR="0008472A" w:rsidRPr="00A520A5">
        <w:rPr>
          <w:b/>
        </w:rPr>
        <w:t>:</w:t>
      </w:r>
    </w:p>
    <w:p w:rsidR="004401A7" w:rsidRPr="00A520A5" w:rsidRDefault="004401A7" w:rsidP="00F008EF">
      <w:pPr>
        <w:autoSpaceDE w:val="0"/>
        <w:autoSpaceDN w:val="0"/>
        <w:adjustRightInd w:val="0"/>
        <w:ind w:firstLine="567"/>
        <w:jc w:val="both"/>
      </w:pPr>
      <w:r w:rsidRPr="00A520A5">
        <w:t>3.</w:t>
      </w:r>
      <w:r w:rsidR="00ED77BC" w:rsidRPr="00A520A5">
        <w:t>2</w:t>
      </w:r>
      <w:r w:rsidRPr="00A520A5">
        <w:t>.1.</w:t>
      </w:r>
      <w:r w:rsidR="00A97D36" w:rsidRPr="00A520A5">
        <w:t xml:space="preserve"> </w:t>
      </w:r>
      <w:r w:rsidRPr="00A520A5">
        <w:t xml:space="preserve">Заявление о признании юридического лица квалифицированным инвестором </w:t>
      </w:r>
      <w:r w:rsidR="002A11BF" w:rsidRPr="00A520A5">
        <w:t xml:space="preserve">по форме </w:t>
      </w:r>
      <w:r w:rsidRPr="00A520A5">
        <w:t xml:space="preserve">Приложение </w:t>
      </w:r>
      <w:r w:rsidR="002A11BF" w:rsidRPr="00A520A5">
        <w:t xml:space="preserve">№ </w:t>
      </w:r>
      <w:r w:rsidRPr="00A520A5">
        <w:t>2</w:t>
      </w:r>
      <w:r w:rsidR="002A11BF" w:rsidRPr="00A520A5">
        <w:t xml:space="preserve"> к настоящему Регламенту</w:t>
      </w:r>
      <w:r w:rsidRPr="00A520A5">
        <w:t xml:space="preserve">. </w:t>
      </w:r>
    </w:p>
    <w:p w:rsidR="004401A7" w:rsidRPr="00A520A5" w:rsidRDefault="004401A7" w:rsidP="00F008EF">
      <w:pPr>
        <w:autoSpaceDE w:val="0"/>
        <w:autoSpaceDN w:val="0"/>
        <w:adjustRightInd w:val="0"/>
        <w:ind w:firstLine="567"/>
        <w:jc w:val="both"/>
      </w:pPr>
      <w:r w:rsidRPr="00A520A5">
        <w:t>3.</w:t>
      </w:r>
      <w:r w:rsidR="00ED77BC" w:rsidRPr="00A520A5">
        <w:t>2</w:t>
      </w:r>
      <w:r w:rsidRPr="00A520A5">
        <w:t>.2. Нотариально заверенные копии: учредительных документов со всеми изменениями, свидетельства о государственной регистрации, свидетельства о постановке на налоговый учет, письма о присвоении кодов Общероссийского классификатора предприятий и организаций и классификационных признаков, документа об избрании или назначении исполнительного органа организации - заявителя.</w:t>
      </w:r>
    </w:p>
    <w:p w:rsidR="00ED2CDC" w:rsidRPr="00A520A5" w:rsidRDefault="00ED2CDC" w:rsidP="00F008EF">
      <w:pPr>
        <w:pStyle w:val="af9"/>
        <w:autoSpaceDE w:val="0"/>
        <w:autoSpaceDN w:val="0"/>
        <w:ind w:left="0" w:firstLine="567"/>
        <w:jc w:val="both"/>
        <w:rPr>
          <w:rFonts w:ascii="Times New Roman" w:hAnsi="Times New Roman"/>
          <w:sz w:val="24"/>
          <w:szCs w:val="24"/>
        </w:rPr>
      </w:pPr>
      <w:r w:rsidRPr="00A520A5">
        <w:rPr>
          <w:rFonts w:ascii="Times New Roman" w:eastAsia="Times New Roman" w:hAnsi="Times New Roman"/>
          <w:sz w:val="24"/>
          <w:szCs w:val="24"/>
          <w:lang w:eastAsia="ru-RU"/>
        </w:rPr>
        <w:t xml:space="preserve">Указанные документы также могут быть предоставлены </w:t>
      </w:r>
      <w:r w:rsidR="000D4E0C" w:rsidRPr="00A520A5">
        <w:rPr>
          <w:rFonts w:ascii="Times New Roman" w:hAnsi="Times New Roman"/>
          <w:sz w:val="24"/>
          <w:szCs w:val="24"/>
        </w:rPr>
        <w:t xml:space="preserve">в </w:t>
      </w:r>
      <w:r w:rsidRPr="00A520A5">
        <w:rPr>
          <w:rFonts w:ascii="Times New Roman" w:hAnsi="Times New Roman"/>
          <w:sz w:val="24"/>
          <w:szCs w:val="24"/>
        </w:rPr>
        <w:t xml:space="preserve">оригиналах (соответствующие копии заверяет своей подписью уполномоченный сотрудник </w:t>
      </w:r>
      <w:r w:rsidR="008739ED" w:rsidRPr="00A520A5">
        <w:rPr>
          <w:rFonts w:ascii="Times New Roman" w:hAnsi="Times New Roman"/>
          <w:sz w:val="24"/>
          <w:szCs w:val="24"/>
        </w:rPr>
        <w:t>Общества</w:t>
      </w:r>
      <w:r w:rsidRPr="00A520A5">
        <w:rPr>
          <w:rFonts w:ascii="Times New Roman" w:hAnsi="Times New Roman"/>
          <w:sz w:val="24"/>
          <w:szCs w:val="24"/>
        </w:rPr>
        <w:t xml:space="preserve"> и возвращает оригиналы заявителю).</w:t>
      </w:r>
    </w:p>
    <w:p w:rsidR="00E275FD" w:rsidRPr="00A520A5" w:rsidRDefault="004401A7" w:rsidP="00F008EF">
      <w:pPr>
        <w:autoSpaceDE w:val="0"/>
        <w:autoSpaceDN w:val="0"/>
        <w:adjustRightInd w:val="0"/>
        <w:ind w:firstLine="567"/>
        <w:jc w:val="both"/>
      </w:pPr>
      <w:r w:rsidRPr="00A520A5">
        <w:t>3.</w:t>
      </w:r>
      <w:r w:rsidR="00ED77BC" w:rsidRPr="00A520A5">
        <w:t>2</w:t>
      </w:r>
      <w:r w:rsidRPr="00A520A5">
        <w:t xml:space="preserve">.3. </w:t>
      </w:r>
      <w:r w:rsidR="00E275FD" w:rsidRPr="00A520A5">
        <w:t>Для подтверждения требований, установленных подпунктом 2.3.1 пункта 2.3 Регламента</w:t>
      </w:r>
      <w:r w:rsidR="00260BA0" w:rsidRPr="00A520A5">
        <w:t>,</w:t>
      </w:r>
      <w:r w:rsidR="00E275FD" w:rsidRPr="00A520A5">
        <w:t xml:space="preserve"> предоставляются следующие документы:</w:t>
      </w:r>
      <w:r w:rsidR="00F31096" w:rsidRPr="00A520A5">
        <w:tab/>
      </w:r>
    </w:p>
    <w:p w:rsidR="002A7029" w:rsidRPr="00A520A5" w:rsidRDefault="00E275FD" w:rsidP="00AC7B3E">
      <w:pPr>
        <w:numPr>
          <w:ilvl w:val="0"/>
          <w:numId w:val="26"/>
        </w:numPr>
        <w:autoSpaceDE w:val="0"/>
        <w:autoSpaceDN w:val="0"/>
        <w:adjustRightInd w:val="0"/>
        <w:jc w:val="both"/>
      </w:pPr>
      <w:r w:rsidRPr="00A520A5">
        <w:t>д</w:t>
      </w:r>
      <w:r w:rsidR="00F31096" w:rsidRPr="00A520A5">
        <w:t xml:space="preserve">ля российского юридического лица </w:t>
      </w:r>
      <w:r w:rsidR="00FE5523" w:rsidRPr="00A520A5">
        <w:t>–</w:t>
      </w:r>
      <w:r w:rsidR="00F31096" w:rsidRPr="00A520A5">
        <w:t xml:space="preserve"> </w:t>
      </w:r>
      <w:r w:rsidR="00FE5523" w:rsidRPr="00A520A5">
        <w:t xml:space="preserve">копия </w:t>
      </w:r>
      <w:r w:rsidR="00F31096" w:rsidRPr="00A520A5">
        <w:t>б</w:t>
      </w:r>
      <w:r w:rsidR="004401A7" w:rsidRPr="00A520A5">
        <w:t>ухгалтерск</w:t>
      </w:r>
      <w:r w:rsidR="00FE5523" w:rsidRPr="00A520A5">
        <w:t>ой</w:t>
      </w:r>
      <w:r w:rsidR="004401A7" w:rsidRPr="00A520A5">
        <w:t xml:space="preserve"> </w:t>
      </w:r>
      <w:r w:rsidR="00FE5523" w:rsidRPr="00A520A5">
        <w:t>(финансовой) отчетности</w:t>
      </w:r>
      <w:r w:rsidR="004401A7" w:rsidRPr="00A520A5">
        <w:t xml:space="preserve"> </w:t>
      </w:r>
      <w:r w:rsidR="00FE5523" w:rsidRPr="00A520A5">
        <w:t>за</w:t>
      </w:r>
      <w:r w:rsidR="00255AB9" w:rsidRPr="00A520A5">
        <w:t xml:space="preserve"> последн</w:t>
      </w:r>
      <w:r w:rsidR="00FE5523" w:rsidRPr="00A520A5">
        <w:t>ий</w:t>
      </w:r>
      <w:r w:rsidR="00255AB9" w:rsidRPr="00A520A5">
        <w:t xml:space="preserve"> </w:t>
      </w:r>
      <w:r w:rsidR="002A7029" w:rsidRPr="00A520A5">
        <w:t xml:space="preserve">завершенный </w:t>
      </w:r>
      <w:r w:rsidR="00FE5523" w:rsidRPr="00A520A5">
        <w:t xml:space="preserve">год, </w:t>
      </w:r>
      <w:r w:rsidR="002A7029" w:rsidRPr="00A520A5">
        <w:t xml:space="preserve">в отношении которой на дату подачи юридическим лицом заявления о признании его квалифицированным инвестором истек срок представления годовой бухгалтерской (финансовой) отчетности, установленный </w:t>
      </w:r>
      <w:hyperlink r:id="rId50" w:history="1">
        <w:r w:rsidR="002A7029" w:rsidRPr="00A520A5">
          <w:rPr>
            <w:color w:val="0000FF"/>
          </w:rPr>
          <w:t>частью 5 статьи 18</w:t>
        </w:r>
      </w:hyperlink>
      <w:r w:rsidR="002A7029" w:rsidRPr="00A520A5">
        <w:t xml:space="preserve"> Федерального закона от 6 декабря 2011 года N 402-ФЗ «О бухгалтерском учете», или годовая бухгалтерская (финансовая) отчетность за который составлена до истечения указанного срока ее представления;</w:t>
      </w:r>
    </w:p>
    <w:p w:rsidR="004401A7" w:rsidRPr="00A520A5" w:rsidRDefault="00E275FD" w:rsidP="000C038A">
      <w:pPr>
        <w:numPr>
          <w:ilvl w:val="0"/>
          <w:numId w:val="26"/>
        </w:numPr>
        <w:autoSpaceDE w:val="0"/>
        <w:autoSpaceDN w:val="0"/>
        <w:adjustRightInd w:val="0"/>
        <w:jc w:val="both"/>
      </w:pPr>
      <w:r w:rsidRPr="00A520A5">
        <w:t xml:space="preserve">либо промежуточная </w:t>
      </w:r>
      <w:r w:rsidR="00912027" w:rsidRPr="00A520A5">
        <w:t>(финансов</w:t>
      </w:r>
      <w:r w:rsidR="00A5626A" w:rsidRPr="00A520A5">
        <w:t>ая</w:t>
      </w:r>
      <w:r w:rsidR="00912027" w:rsidRPr="00A520A5">
        <w:t xml:space="preserve">) </w:t>
      </w:r>
      <w:r w:rsidRPr="00A520A5">
        <w:t>отчетност</w:t>
      </w:r>
      <w:r w:rsidR="00A5626A" w:rsidRPr="00A520A5">
        <w:t>ь</w:t>
      </w:r>
      <w:r w:rsidRPr="00A520A5">
        <w:t xml:space="preserve"> </w:t>
      </w:r>
      <w:r w:rsidR="00912027" w:rsidRPr="00A520A5">
        <w:t>за последний отчетный период</w:t>
      </w:r>
      <w:r w:rsidRPr="00A520A5">
        <w:t xml:space="preserve">, </w:t>
      </w:r>
      <w:r w:rsidR="00912027" w:rsidRPr="00A520A5">
        <w:t xml:space="preserve">предшествующий подаче Заявления, в случаях ее составления в соответствии законодательством Российской Федерации или в случаях ее составления по решению высшего органа управления юридического лица, но не ранее последней официальной отчетной даты. Российское юридическое лицо, созданное в текущем календарном году, в случае отсутствия промежуточной бухгалтерской (финансовой) отчетности предоставляет копию бухгалтерской (финансовой) отчетности, составленной на последний день календарного месяца, предшествующего дате подачи Заявления о признании лица </w:t>
      </w:r>
      <w:r w:rsidR="00F41B05" w:rsidRPr="00A520A5">
        <w:t>к</w:t>
      </w:r>
      <w:r w:rsidR="00912027" w:rsidRPr="00A520A5">
        <w:t>валифицированным инвестором</w:t>
      </w:r>
      <w:r w:rsidRPr="00A520A5">
        <w:t>;</w:t>
      </w:r>
    </w:p>
    <w:p w:rsidR="00570D96" w:rsidRPr="00A520A5" w:rsidRDefault="00B25401" w:rsidP="000C038A">
      <w:pPr>
        <w:numPr>
          <w:ilvl w:val="0"/>
          <w:numId w:val="26"/>
        </w:numPr>
        <w:autoSpaceDE w:val="0"/>
        <w:autoSpaceDN w:val="0"/>
        <w:adjustRightInd w:val="0"/>
        <w:jc w:val="both"/>
      </w:pPr>
      <w:r w:rsidRPr="00A520A5">
        <w:t>расчет стоимости чистых активов</w:t>
      </w:r>
      <w:r w:rsidR="00BB3558" w:rsidRPr="00A520A5">
        <w:t xml:space="preserve"> иностранного юридического </w:t>
      </w:r>
      <w:r w:rsidR="00141E58" w:rsidRPr="00A520A5">
        <w:t>лица, который</w:t>
      </w:r>
      <w:r w:rsidR="00BB3558" w:rsidRPr="00A520A5">
        <w:t xml:space="preserve"> подтверждается в соответствии с его личным законом</w:t>
      </w:r>
      <w:r w:rsidR="00570D96" w:rsidRPr="00A520A5">
        <w:t>;</w:t>
      </w:r>
    </w:p>
    <w:p w:rsidR="00570D96" w:rsidRPr="00A520A5" w:rsidRDefault="00570D96" w:rsidP="000C038A">
      <w:pPr>
        <w:numPr>
          <w:ilvl w:val="0"/>
          <w:numId w:val="26"/>
        </w:numPr>
        <w:autoSpaceDE w:val="0"/>
        <w:autoSpaceDN w:val="0"/>
        <w:adjustRightInd w:val="0"/>
        <w:jc w:val="both"/>
      </w:pPr>
      <w:r w:rsidRPr="00A520A5">
        <w:t>р</w:t>
      </w:r>
      <w:r w:rsidR="004401A7" w:rsidRPr="00A520A5">
        <w:t xml:space="preserve">асчет </w:t>
      </w:r>
      <w:r w:rsidR="00F31096" w:rsidRPr="00A520A5">
        <w:t>собственного капитала на последнюю отчетную дату</w:t>
      </w:r>
      <w:r w:rsidR="00A44432" w:rsidRPr="00A520A5">
        <w:t xml:space="preserve"> – для российского юридического лица</w:t>
      </w:r>
      <w:r w:rsidR="00F31096" w:rsidRPr="00A520A5">
        <w:t>.</w:t>
      </w:r>
    </w:p>
    <w:p w:rsidR="00BB3558" w:rsidRPr="00A520A5" w:rsidRDefault="00F31096" w:rsidP="00A23037">
      <w:pPr>
        <w:autoSpaceDE w:val="0"/>
        <w:autoSpaceDN w:val="0"/>
        <w:adjustRightInd w:val="0"/>
        <w:ind w:firstLine="567"/>
        <w:jc w:val="both"/>
      </w:pPr>
      <w:r w:rsidRPr="00A520A5">
        <w:t>П</w:t>
      </w:r>
      <w:r w:rsidR="004401A7" w:rsidRPr="00A520A5">
        <w:t xml:space="preserve">од собственным капиталом российского юридического лица понимается </w:t>
      </w:r>
      <w:r w:rsidR="00BB3558" w:rsidRPr="00A520A5">
        <w:t xml:space="preserve">разница между величиной капитала и величиной платежей собственникам (участникам) в связи с выкупом у них акций (долей участия) юридического лица или их выходом из состава участников, для иностранных юридических лиц - стоимость чистых активов. </w:t>
      </w:r>
    </w:p>
    <w:p w:rsidR="00570D96" w:rsidRPr="00A520A5" w:rsidRDefault="004401A7" w:rsidP="00F008EF">
      <w:pPr>
        <w:autoSpaceDE w:val="0"/>
        <w:autoSpaceDN w:val="0"/>
        <w:adjustRightInd w:val="0"/>
        <w:ind w:firstLine="567"/>
        <w:jc w:val="both"/>
      </w:pPr>
      <w:r w:rsidRPr="00A520A5">
        <w:t>3</w:t>
      </w:r>
      <w:r w:rsidR="00933814" w:rsidRPr="00A520A5">
        <w:t>.</w:t>
      </w:r>
      <w:r w:rsidR="00C878A4" w:rsidRPr="00A520A5">
        <w:t>2</w:t>
      </w:r>
      <w:r w:rsidR="00933814" w:rsidRPr="00A520A5">
        <w:t>.</w:t>
      </w:r>
      <w:r w:rsidR="00570D96" w:rsidRPr="00A520A5">
        <w:t>4</w:t>
      </w:r>
      <w:r w:rsidR="00933814" w:rsidRPr="00A520A5">
        <w:t>.</w:t>
      </w:r>
      <w:r w:rsidR="00570D96" w:rsidRPr="00A520A5">
        <w:t xml:space="preserve"> Для подтверждения требований, установленных подпунктом 2.3.2 пункта 2.3 Регламента</w:t>
      </w:r>
      <w:r w:rsidR="00260BA0" w:rsidRPr="00A520A5">
        <w:t>,</w:t>
      </w:r>
      <w:r w:rsidR="00570D96" w:rsidRPr="00A520A5">
        <w:t xml:space="preserve"> предоставляются следующие документы:</w:t>
      </w:r>
    </w:p>
    <w:p w:rsidR="000F458F" w:rsidRPr="00A520A5" w:rsidRDefault="000F458F" w:rsidP="000C038A">
      <w:pPr>
        <w:numPr>
          <w:ilvl w:val="0"/>
          <w:numId w:val="27"/>
        </w:numPr>
        <w:autoSpaceDE w:val="0"/>
        <w:autoSpaceDN w:val="0"/>
        <w:adjustRightInd w:val="0"/>
        <w:jc w:val="both"/>
      </w:pPr>
      <w:r w:rsidRPr="00A520A5">
        <w:t xml:space="preserve">копии отчетов брокера </w:t>
      </w:r>
      <w:r w:rsidR="00A71AF7" w:rsidRPr="00A520A5">
        <w:t xml:space="preserve">с указанием цены приобретения ценных бумаг </w:t>
      </w:r>
      <w:r w:rsidRPr="00A520A5">
        <w:t xml:space="preserve">за последние 4 квартала, предшествующие </w:t>
      </w:r>
      <w:r w:rsidR="00AC7B3E" w:rsidRPr="00A520A5">
        <w:t xml:space="preserve">кварталу, в котором юридическое лицо подало </w:t>
      </w:r>
      <w:r w:rsidRPr="00A520A5">
        <w:t>заявлени</w:t>
      </w:r>
      <w:r w:rsidR="00AC7B3E" w:rsidRPr="00A520A5">
        <w:t>е</w:t>
      </w:r>
      <w:r w:rsidRPr="00A520A5">
        <w:t xml:space="preserve"> о признании лица квалифицированным инвестором</w:t>
      </w:r>
      <w:r w:rsidR="00AC7B3E" w:rsidRPr="00A520A5">
        <w:t>,</w:t>
      </w:r>
      <w:r w:rsidRPr="00A520A5">
        <w:t xml:space="preserve"> или копии договоров купли-продажи ценных бумаги и (или) иных финансовых </w:t>
      </w:r>
      <w:r w:rsidRPr="00A520A5">
        <w:lastRenderedPageBreak/>
        <w:t>инструментов за указанные периоды, с приложением документов, подтверждающих исполнение обязательств по данным договорам</w:t>
      </w:r>
      <w:r w:rsidR="00A71AF7" w:rsidRPr="00A520A5">
        <w:t xml:space="preserve">, </w:t>
      </w:r>
      <w:r w:rsidRPr="00A520A5">
        <w:t>справка регистратора об операциях с инвестиционными паями, проведенных по лицевому счету и т.д.</w:t>
      </w:r>
    </w:p>
    <w:p w:rsidR="00A71AF7" w:rsidRPr="00A520A5" w:rsidRDefault="00A71AF7" w:rsidP="000C038A">
      <w:pPr>
        <w:numPr>
          <w:ilvl w:val="0"/>
          <w:numId w:val="27"/>
        </w:numPr>
        <w:autoSpaceDE w:val="0"/>
        <w:autoSpaceDN w:val="0"/>
        <w:adjustRightInd w:val="0"/>
        <w:jc w:val="both"/>
      </w:pPr>
      <w:r w:rsidRPr="00A520A5">
        <w:t>иные документы, подтверждающие совершение сделок и их цену.</w:t>
      </w:r>
    </w:p>
    <w:p w:rsidR="00570D96" w:rsidRPr="00A520A5" w:rsidRDefault="00570D96" w:rsidP="00F008EF">
      <w:pPr>
        <w:autoSpaceDE w:val="0"/>
        <w:autoSpaceDN w:val="0"/>
        <w:adjustRightInd w:val="0"/>
        <w:ind w:firstLine="567"/>
        <w:jc w:val="both"/>
      </w:pPr>
      <w:r w:rsidRPr="00A520A5">
        <w:t>3.2.5. Для подтверждения требований, установленных подпунктами 2.3.3 и 2.3.4 пункта 2.3 Регламента</w:t>
      </w:r>
      <w:r w:rsidR="00260BA0" w:rsidRPr="00A520A5">
        <w:t>,</w:t>
      </w:r>
      <w:r w:rsidRPr="00A520A5">
        <w:t xml:space="preserve"> предоставляются следующие документы:</w:t>
      </w:r>
    </w:p>
    <w:p w:rsidR="00570D96" w:rsidRPr="00A520A5" w:rsidRDefault="00570D96" w:rsidP="000C038A">
      <w:pPr>
        <w:numPr>
          <w:ilvl w:val="0"/>
          <w:numId w:val="28"/>
        </w:numPr>
        <w:autoSpaceDE w:val="0"/>
        <w:autoSpaceDN w:val="0"/>
        <w:adjustRightInd w:val="0"/>
        <w:jc w:val="both"/>
      </w:pPr>
      <w:r w:rsidRPr="00A520A5">
        <w:t xml:space="preserve">для российского юридического лица – копия бухгалтерской (финансовой) отчетности </w:t>
      </w:r>
      <w:r w:rsidR="00AC7B3E" w:rsidRPr="00A520A5">
        <w:t xml:space="preserve">за последний завершенный год, в отношении которой на дату подачи юридическим лицом заявления о признании его квалифицированным инвестором истек срок представления годовой бухгалтерской (финансовой) отчетности, установленный </w:t>
      </w:r>
      <w:hyperlink r:id="rId51" w:history="1">
        <w:r w:rsidR="00AC7B3E" w:rsidRPr="00A520A5">
          <w:rPr>
            <w:color w:val="0000FF"/>
          </w:rPr>
          <w:t>частью 5 статьи 18</w:t>
        </w:r>
      </w:hyperlink>
      <w:r w:rsidR="00AC7B3E" w:rsidRPr="00A520A5">
        <w:t xml:space="preserve"> Федерального закона от 6 декабря 2011 года N 402-ФЗ «О бухгалтерском учете», или годовая бухгалтерская (финансовая) отчетность за который составлена до истечения указанного срока ее представления.</w:t>
      </w:r>
    </w:p>
    <w:p w:rsidR="00B74667" w:rsidRPr="00A520A5" w:rsidRDefault="00455EE1" w:rsidP="00141E58">
      <w:pPr>
        <w:autoSpaceDE w:val="0"/>
        <w:autoSpaceDN w:val="0"/>
        <w:adjustRightInd w:val="0"/>
        <w:ind w:firstLine="567"/>
        <w:jc w:val="both"/>
      </w:pPr>
      <w:r w:rsidRPr="00A520A5">
        <w:t xml:space="preserve">3.3. Все документы предоставляются </w:t>
      </w:r>
      <w:r w:rsidR="00B74667" w:rsidRPr="00A520A5">
        <w:t xml:space="preserve">в электронном виде и (или) на бумажном носителе. Документ, представляемый лицом, обращающимся с заявлением о признании его квалифицированным инвестором, подтверждающий соответствие лица требованиям, должен быть подписан лицом, составившим или выдавшим данный документ, собственноручной подписью, или электронной подписью, соответствующей требованиям, предусмотренным </w:t>
      </w:r>
      <w:hyperlink r:id="rId52" w:history="1">
        <w:r w:rsidR="00B74667" w:rsidRPr="00A520A5">
          <w:t>статьей 6</w:t>
        </w:r>
      </w:hyperlink>
      <w:r w:rsidR="00B74667" w:rsidRPr="00A520A5">
        <w:t xml:space="preserve"> Федерального закона от 6 апреля 2011 года N 63-ФЗ </w:t>
      </w:r>
      <w:r w:rsidR="00F41B05" w:rsidRPr="00A520A5">
        <w:t>«</w:t>
      </w:r>
      <w:r w:rsidR="00B74667" w:rsidRPr="00A520A5">
        <w:t>Об электронной подписи</w:t>
      </w:r>
      <w:r w:rsidR="00F41B05" w:rsidRPr="00A520A5">
        <w:t>»</w:t>
      </w:r>
      <w:r w:rsidR="00B74667" w:rsidRPr="00A520A5">
        <w:t xml:space="preserve">, и действительной на дату подписания электронного документа, или аналогом собственноручной подписи. В случае если форма документа, представляемого лицом, обращающимся с заявлением о признании его квалифицированным инвестором, не предусматривает его подписание лицом, составившим или выдавшим данный документ, он должен быть заверен собственноручной подписью или аналогом собственноручной подписи лица, представившего данный документ </w:t>
      </w:r>
      <w:r w:rsidR="00F41B05" w:rsidRPr="00A520A5">
        <w:t>Обществу</w:t>
      </w:r>
      <w:r w:rsidR="00B74667" w:rsidRPr="00A520A5">
        <w:t>.</w:t>
      </w:r>
    </w:p>
    <w:p w:rsidR="00455EE1" w:rsidRPr="00A520A5" w:rsidRDefault="00455EE1" w:rsidP="00F008EF">
      <w:pPr>
        <w:autoSpaceDE w:val="0"/>
        <w:autoSpaceDN w:val="0"/>
        <w:adjustRightInd w:val="0"/>
        <w:ind w:firstLine="567"/>
        <w:jc w:val="both"/>
      </w:pPr>
    </w:p>
    <w:p w:rsidR="003A4ABB" w:rsidRPr="00A520A5" w:rsidRDefault="003A4ABB" w:rsidP="00A71AF7">
      <w:pPr>
        <w:widowControl w:val="0"/>
        <w:tabs>
          <w:tab w:val="left" w:pos="540"/>
        </w:tabs>
        <w:autoSpaceDE w:val="0"/>
        <w:autoSpaceDN w:val="0"/>
        <w:adjustRightInd w:val="0"/>
        <w:ind w:left="540"/>
        <w:jc w:val="both"/>
      </w:pPr>
    </w:p>
    <w:p w:rsidR="00554A45" w:rsidRPr="00A520A5" w:rsidRDefault="00A71AF7" w:rsidP="00A71AF7">
      <w:pPr>
        <w:widowControl w:val="0"/>
        <w:autoSpaceDE w:val="0"/>
        <w:autoSpaceDN w:val="0"/>
        <w:adjustRightInd w:val="0"/>
        <w:jc w:val="center"/>
        <w:rPr>
          <w:b/>
          <w:bCs/>
        </w:rPr>
      </w:pPr>
      <w:r w:rsidRPr="00A520A5">
        <w:rPr>
          <w:b/>
          <w:bCs/>
        </w:rPr>
        <w:t>4</w:t>
      </w:r>
      <w:r w:rsidR="00CF0C98" w:rsidRPr="00A520A5">
        <w:rPr>
          <w:b/>
          <w:bCs/>
        </w:rPr>
        <w:t>.</w:t>
      </w:r>
      <w:r w:rsidR="00172027" w:rsidRPr="00A520A5">
        <w:rPr>
          <w:b/>
          <w:bCs/>
        </w:rPr>
        <w:t xml:space="preserve"> </w:t>
      </w:r>
      <w:r w:rsidR="00CF0C98" w:rsidRPr="00A520A5">
        <w:rPr>
          <w:b/>
          <w:bCs/>
        </w:rPr>
        <w:t xml:space="preserve">Порядок </w:t>
      </w:r>
      <w:r w:rsidR="00554A45" w:rsidRPr="00A520A5">
        <w:rPr>
          <w:b/>
          <w:bCs/>
        </w:rPr>
        <w:t xml:space="preserve">признания </w:t>
      </w:r>
      <w:r w:rsidR="00054263" w:rsidRPr="00A520A5">
        <w:rPr>
          <w:b/>
          <w:bCs/>
        </w:rPr>
        <w:t>лица</w:t>
      </w:r>
      <w:r w:rsidR="00554A45" w:rsidRPr="00A520A5">
        <w:rPr>
          <w:b/>
          <w:bCs/>
        </w:rPr>
        <w:t xml:space="preserve"> квалифицированным инвестором.</w:t>
      </w:r>
      <w:r w:rsidR="00076276" w:rsidRPr="00A520A5">
        <w:rPr>
          <w:b/>
          <w:bCs/>
        </w:rPr>
        <w:t xml:space="preserve"> Порядок отказа от </w:t>
      </w:r>
      <w:r w:rsidR="00A520A5" w:rsidRPr="00A520A5">
        <w:rPr>
          <w:b/>
          <w:bCs/>
        </w:rPr>
        <w:t>статуса</w:t>
      </w:r>
      <w:r w:rsidR="00076276" w:rsidRPr="00A520A5">
        <w:rPr>
          <w:b/>
          <w:bCs/>
        </w:rPr>
        <w:t xml:space="preserve"> </w:t>
      </w:r>
      <w:r w:rsidR="00A520A5" w:rsidRPr="00A520A5">
        <w:rPr>
          <w:b/>
          <w:bCs/>
        </w:rPr>
        <w:t xml:space="preserve">квалифицированного </w:t>
      </w:r>
      <w:r w:rsidR="00076276" w:rsidRPr="00A520A5">
        <w:rPr>
          <w:b/>
          <w:bCs/>
        </w:rPr>
        <w:t>инвестор</w:t>
      </w:r>
      <w:r w:rsidR="00A520A5" w:rsidRPr="00A520A5">
        <w:rPr>
          <w:b/>
          <w:bCs/>
        </w:rPr>
        <w:t>а</w:t>
      </w:r>
      <w:r w:rsidR="00076276" w:rsidRPr="00A520A5">
        <w:rPr>
          <w:b/>
          <w:bCs/>
        </w:rPr>
        <w:t>.</w:t>
      </w:r>
    </w:p>
    <w:p w:rsidR="00E1165D" w:rsidRPr="00A520A5" w:rsidRDefault="00E1165D" w:rsidP="00F008EF">
      <w:pPr>
        <w:autoSpaceDE w:val="0"/>
        <w:autoSpaceDN w:val="0"/>
        <w:adjustRightInd w:val="0"/>
        <w:ind w:firstLine="567"/>
        <w:jc w:val="both"/>
      </w:pPr>
      <w:r w:rsidRPr="00A520A5">
        <w:t xml:space="preserve">4.1. Лицо, обращающееся </w:t>
      </w:r>
      <w:r w:rsidR="00A41FDF" w:rsidRPr="00A520A5">
        <w:t>с заявлением</w:t>
      </w:r>
      <w:r w:rsidRPr="00A520A5">
        <w:t xml:space="preserve"> о признании его квалифицированным инвестором, представляет </w:t>
      </w:r>
      <w:r w:rsidR="00894EF0" w:rsidRPr="00A520A5">
        <w:t>Обществу</w:t>
      </w:r>
      <w:r w:rsidRPr="00A520A5">
        <w:t xml:space="preserve"> соответствующее заявление </w:t>
      </w:r>
      <w:r w:rsidR="00054263" w:rsidRPr="00A520A5">
        <w:t xml:space="preserve">с просьбой о признании его квалифицированным инвестором </w:t>
      </w:r>
      <w:r w:rsidRPr="00A520A5">
        <w:t>и документы, подтверждающие его соответствие требованиям, соблюдение которых необходимо для признания лица квалифицированным инвестором в соответствии с настоящим Регламентом</w:t>
      </w:r>
      <w:r w:rsidR="00F41B05" w:rsidRPr="00A520A5">
        <w:t xml:space="preserve"> и в порядке</w:t>
      </w:r>
      <w:r w:rsidR="00833BFF" w:rsidRPr="00A520A5">
        <w:t>,</w:t>
      </w:r>
      <w:r w:rsidR="00F41B05" w:rsidRPr="00A520A5">
        <w:t xml:space="preserve"> предусмотренном разделом 3 настоящего Регламента</w:t>
      </w:r>
      <w:r w:rsidR="00362C5F">
        <w:t>.</w:t>
      </w:r>
    </w:p>
    <w:p w:rsidR="00E1165D" w:rsidRPr="00A520A5" w:rsidRDefault="00E1165D" w:rsidP="00F008EF">
      <w:pPr>
        <w:autoSpaceDE w:val="0"/>
        <w:autoSpaceDN w:val="0"/>
        <w:adjustRightInd w:val="0"/>
        <w:ind w:firstLine="567"/>
        <w:jc w:val="both"/>
      </w:pPr>
      <w:r w:rsidRPr="00A520A5">
        <w:t xml:space="preserve">4.2. Заявление с просьбой о признании квалифицированным инвестором должно </w:t>
      </w:r>
      <w:r w:rsidR="00054263" w:rsidRPr="00A520A5">
        <w:t xml:space="preserve">быть составлено по форме Приложения № 1 для физического лица и по форме Приложения № 2 для юридического лица и должно </w:t>
      </w:r>
      <w:r w:rsidRPr="00A520A5">
        <w:t>содержать в том числе:</w:t>
      </w:r>
    </w:p>
    <w:p w:rsidR="00054263" w:rsidRPr="00A520A5" w:rsidRDefault="00E1165D" w:rsidP="000C038A">
      <w:pPr>
        <w:numPr>
          <w:ilvl w:val="0"/>
          <w:numId w:val="29"/>
        </w:numPr>
        <w:autoSpaceDE w:val="0"/>
        <w:autoSpaceDN w:val="0"/>
        <w:adjustRightInd w:val="0"/>
        <w:jc w:val="both"/>
      </w:pPr>
      <w:r w:rsidRPr="00A520A5">
        <w:t xml:space="preserve">указание на то, что заявитель осведомлен </w:t>
      </w:r>
      <w:r w:rsidR="00054263" w:rsidRPr="00A520A5">
        <w:t xml:space="preserve">о повышенных рисках, связанных с финансовыми инструментами, </w:t>
      </w:r>
      <w:r w:rsidRPr="00A520A5">
        <w:t xml:space="preserve">об ограничениях, установленных законодательством </w:t>
      </w:r>
      <w:r w:rsidR="00054263" w:rsidRPr="00A520A5">
        <w:t xml:space="preserve">Российской Федерации </w:t>
      </w:r>
      <w:r w:rsidRPr="00A520A5">
        <w:t>в отношении финансовых инструментов, предназначенных для квалифицированных инвесторов, и особенностях оказания услуг квалифицированным инвесторам, а в случае если заявитель - физическое лицо</w:t>
      </w:r>
      <w:r w:rsidR="00054263" w:rsidRPr="00A520A5">
        <w:t>,</w:t>
      </w:r>
      <w:r w:rsidRPr="00A520A5">
        <w:t xml:space="preserve"> также о том, что физическим лицам, являющимся владельцами ценных бумаг, предназначенных для квалифицированных инвесторов, в соответствии с пунктом 2 статьи 19 Федерального закона от 5 марта 1999 года № 46-ФЗ «О защите прав и законных интересов инвесторов на рынке ценных бумаг» не осуществляются выплаты компенсаций из федерального компенсационного фонда</w:t>
      </w:r>
      <w:r w:rsidR="00054263" w:rsidRPr="00A520A5">
        <w:t>;</w:t>
      </w:r>
    </w:p>
    <w:p w:rsidR="00054263" w:rsidRPr="00A520A5" w:rsidRDefault="002828A5" w:rsidP="001937F0">
      <w:pPr>
        <w:numPr>
          <w:ilvl w:val="0"/>
          <w:numId w:val="29"/>
        </w:numPr>
        <w:autoSpaceDE w:val="0"/>
        <w:autoSpaceDN w:val="0"/>
        <w:adjustRightInd w:val="0"/>
        <w:jc w:val="both"/>
      </w:pPr>
      <w:r w:rsidRPr="00A520A5">
        <w:t xml:space="preserve">указание на уведомление физического лица о том, что признание квалифицированным инвестором предоставляет возможность совершения сделок (заключения договоров), которые связаны с повышенными рисками </w:t>
      </w:r>
      <w:r w:rsidRPr="00A520A5">
        <w:lastRenderedPageBreak/>
        <w:t>финансовых потерь, в том числе превышающих сумму инвестиций, и неполучения ожидаемых доходов от инвестиций (в случае если заявление о признании квалифицированным инвестором подается физическим лицом)</w:t>
      </w:r>
      <w:r w:rsidR="001937F0" w:rsidRPr="00A520A5">
        <w:t>.</w:t>
      </w:r>
    </w:p>
    <w:p w:rsidR="00AB3FFF" w:rsidRPr="00A520A5" w:rsidRDefault="00E1165D" w:rsidP="00141E58">
      <w:pPr>
        <w:autoSpaceDE w:val="0"/>
        <w:autoSpaceDN w:val="0"/>
        <w:adjustRightInd w:val="0"/>
        <w:ind w:firstLine="567"/>
        <w:jc w:val="both"/>
      </w:pPr>
      <w:r w:rsidRPr="00A520A5">
        <w:rPr>
          <w:b/>
        </w:rPr>
        <w:t>4.3.</w:t>
      </w:r>
      <w:r w:rsidRPr="00A520A5">
        <w:t xml:space="preserve"> </w:t>
      </w:r>
      <w:r w:rsidR="00631BF8" w:rsidRPr="00A520A5">
        <w:rPr>
          <w:b/>
        </w:rPr>
        <w:t>Общество</w:t>
      </w:r>
      <w:r w:rsidRPr="00A520A5">
        <w:rPr>
          <w:b/>
        </w:rPr>
        <w:t xml:space="preserve"> в срок не позднее 10 (десяти) рабочих дней со дня поступления в </w:t>
      </w:r>
      <w:r w:rsidR="000B56EE" w:rsidRPr="00A520A5">
        <w:rPr>
          <w:b/>
        </w:rPr>
        <w:t xml:space="preserve">его </w:t>
      </w:r>
      <w:r w:rsidRPr="00A520A5">
        <w:rPr>
          <w:b/>
        </w:rPr>
        <w:t xml:space="preserve">адрес заявления осуществляет проверку представленных заявителем документов на предмет соблюдения требований, соответствие которым необходимо для признания лица квалифицированным инвестором. </w:t>
      </w:r>
      <w:r w:rsidR="00631BF8" w:rsidRPr="00A520A5">
        <w:t>Общество</w:t>
      </w:r>
      <w:r w:rsidRPr="00A520A5">
        <w:t xml:space="preserve"> имеет право запросить у заявителя дополнительные документы, подтверждающие его соответствие требованиям, соблюдение которых необходимо для признания лица квалифицированным инвестором. Течение срока, отведенного для рассмотрения заявления, приостанавливается со дня направления запроса о предоставлении дополнительных документов </w:t>
      </w:r>
      <w:r w:rsidR="007B7856" w:rsidRPr="00A520A5">
        <w:t>д</w:t>
      </w:r>
      <w:r w:rsidRPr="00A520A5">
        <w:t>о дня их предоставления</w:t>
      </w:r>
      <w:r w:rsidR="007B7856" w:rsidRPr="00A520A5">
        <w:t xml:space="preserve"> заявителем</w:t>
      </w:r>
      <w:r w:rsidRPr="00A520A5">
        <w:t>, при этом, срок для рассмотрения заявления продляется не более чем на 10 (десять) рабочих дней.</w:t>
      </w:r>
      <w:r w:rsidR="00AB3FFF" w:rsidRPr="00A520A5">
        <w:t xml:space="preserve"> </w:t>
      </w:r>
    </w:p>
    <w:p w:rsidR="00E1165D" w:rsidRPr="00A520A5" w:rsidRDefault="00E1165D" w:rsidP="00F008EF">
      <w:pPr>
        <w:autoSpaceDE w:val="0"/>
        <w:autoSpaceDN w:val="0"/>
        <w:adjustRightInd w:val="0"/>
        <w:ind w:firstLine="567"/>
        <w:jc w:val="both"/>
      </w:pPr>
      <w:r w:rsidRPr="00A520A5">
        <w:t>4.</w:t>
      </w:r>
      <w:r w:rsidR="00B50C6C" w:rsidRPr="00A520A5">
        <w:t>4</w:t>
      </w:r>
      <w:r w:rsidRPr="00A520A5">
        <w:t xml:space="preserve">. </w:t>
      </w:r>
      <w:r w:rsidR="00AB3FFF" w:rsidRPr="00A520A5">
        <w:t xml:space="preserve">Общество принимает решение о признании лица квалифицированным инвестором, если по результатам рассмотрения представленных лицом документов установит соответствие лица требованиям. </w:t>
      </w:r>
      <w:r w:rsidRPr="00A520A5">
        <w:t xml:space="preserve">Лицо </w:t>
      </w:r>
      <w:r w:rsidR="009C3870" w:rsidRPr="00A520A5">
        <w:t>признается</w:t>
      </w:r>
      <w:r w:rsidRPr="00A520A5">
        <w:t xml:space="preserve"> квалифицированным инвестором с момента внесения записи о его включении </w:t>
      </w:r>
      <w:r w:rsidR="00894EF0" w:rsidRPr="00A520A5">
        <w:t>Обществом</w:t>
      </w:r>
      <w:r w:rsidRPr="00A520A5">
        <w:t xml:space="preserve"> в реестр лиц, признанных квалифицированными инвесторами.</w:t>
      </w:r>
    </w:p>
    <w:p w:rsidR="00833BFF" w:rsidRPr="00A520A5" w:rsidRDefault="001E6190" w:rsidP="00141E58">
      <w:pPr>
        <w:autoSpaceDE w:val="0"/>
        <w:autoSpaceDN w:val="0"/>
        <w:adjustRightInd w:val="0"/>
        <w:ind w:firstLine="540"/>
        <w:jc w:val="both"/>
      </w:pPr>
      <w:r w:rsidRPr="00A520A5">
        <w:t xml:space="preserve">Решение о признании лица квалифицированным инвестором, за исключением случая, предусмотренного </w:t>
      </w:r>
      <w:hyperlink w:anchor="Par1" w:history="1">
        <w:r w:rsidRPr="00A520A5">
          <w:rPr>
            <w:color w:val="0000FF"/>
          </w:rPr>
          <w:t xml:space="preserve">абзацем третьим </w:t>
        </w:r>
      </w:hyperlink>
      <w:r w:rsidRPr="00A520A5">
        <w:t>настоящего пункта, должно содержать указание на то, что лицо признано квалифицированным инвестором в отношении всех видов сделок, ценных бумаг и иных финансовых инструментов, предназначенных для квалифицированных инвесторов.</w:t>
      </w:r>
    </w:p>
    <w:p w:rsidR="001E6190" w:rsidRPr="00A520A5" w:rsidRDefault="001E6190" w:rsidP="00141E58">
      <w:pPr>
        <w:autoSpaceDE w:val="0"/>
        <w:autoSpaceDN w:val="0"/>
        <w:adjustRightInd w:val="0"/>
        <w:ind w:firstLine="540"/>
        <w:jc w:val="both"/>
      </w:pPr>
      <w:r w:rsidRPr="00A520A5">
        <w:t>В случае соответствия физического лица требованию к размеру имущества, предусмотренному пунктом 2.2.3. Регламента, или требованию к размеру дохода, предусмотренному пунктом 2.2.4. Регламента, при подтверждении наличия у физического лица знаний, решение о признании лица квалифицированным инвестором должно содержать указание, в отношении каких видов ценных бумаг данное физическое лицо признано квалифицированным инвестором.</w:t>
      </w:r>
    </w:p>
    <w:p w:rsidR="001E6190" w:rsidRDefault="00833BFF" w:rsidP="00F83961">
      <w:pPr>
        <w:autoSpaceDE w:val="0"/>
        <w:autoSpaceDN w:val="0"/>
        <w:adjustRightInd w:val="0"/>
        <w:ind w:firstLine="567"/>
        <w:jc w:val="both"/>
      </w:pPr>
      <w:r w:rsidRPr="00A520A5">
        <w:t xml:space="preserve">Общество в течение </w:t>
      </w:r>
      <w:r w:rsidR="00F83961">
        <w:t xml:space="preserve">1 </w:t>
      </w:r>
      <w:r w:rsidRPr="00A520A5">
        <w:t>(</w:t>
      </w:r>
      <w:r w:rsidR="00F83961">
        <w:t>одного</w:t>
      </w:r>
      <w:r w:rsidRPr="00A520A5">
        <w:t>) рабоч</w:t>
      </w:r>
      <w:r w:rsidR="00F83961">
        <w:t xml:space="preserve">его </w:t>
      </w:r>
      <w:r w:rsidRPr="00A520A5">
        <w:t>дн</w:t>
      </w:r>
      <w:r w:rsidR="00F83961">
        <w:t>я</w:t>
      </w:r>
      <w:r w:rsidRPr="00A520A5">
        <w:t xml:space="preserve"> со дня принятия решения о признании лица квалифицированным инвестором</w:t>
      </w:r>
      <w:r w:rsidR="00F83961">
        <w:t xml:space="preserve"> и включения его в реестр лиц, признанных квалифицированными инвесторами </w:t>
      </w:r>
      <w:r w:rsidRPr="00A520A5">
        <w:t xml:space="preserve">направляет заявителю уведомление </w:t>
      </w:r>
      <w:r w:rsidR="00F83961" w:rsidRPr="00FB0451">
        <w:t xml:space="preserve">о признании и о </w:t>
      </w:r>
      <w:r w:rsidR="00F83961">
        <w:t xml:space="preserve">последствиях признания </w:t>
      </w:r>
      <w:r w:rsidR="00F83961" w:rsidRPr="00FB0451">
        <w:t>лица квалифицированным инвестором</w:t>
      </w:r>
      <w:r w:rsidR="00F83961">
        <w:t xml:space="preserve"> </w:t>
      </w:r>
      <w:r w:rsidRPr="00A520A5">
        <w:t>по форме Приложения № 3 к настоящему Регламенту.</w:t>
      </w:r>
    </w:p>
    <w:p w:rsidR="00E1165D" w:rsidRPr="00A520A5" w:rsidRDefault="00E1165D" w:rsidP="00F008EF">
      <w:pPr>
        <w:autoSpaceDE w:val="0"/>
        <w:autoSpaceDN w:val="0"/>
        <w:adjustRightInd w:val="0"/>
        <w:ind w:firstLine="567"/>
        <w:jc w:val="both"/>
      </w:pPr>
      <w:r w:rsidRPr="00A520A5">
        <w:t>4.</w:t>
      </w:r>
      <w:r w:rsidR="00B50C6C" w:rsidRPr="00A520A5">
        <w:t>5</w:t>
      </w:r>
      <w:r w:rsidRPr="00A520A5">
        <w:t xml:space="preserve">. Лицо, признанное квалифицированным инвестором, имеет право обратиться к </w:t>
      </w:r>
      <w:r w:rsidR="00894EF0" w:rsidRPr="00A520A5">
        <w:t xml:space="preserve">Обществу </w:t>
      </w:r>
      <w:r w:rsidRPr="00A520A5">
        <w:t xml:space="preserve">с заявлением об </w:t>
      </w:r>
      <w:r w:rsidR="00062E1B" w:rsidRPr="00A520A5">
        <w:t>исключении его из реестра лиц, признанных квалифицированными инвесторами</w:t>
      </w:r>
      <w:r w:rsidRPr="00A520A5">
        <w:t xml:space="preserve"> (далее - заявление об </w:t>
      </w:r>
      <w:r w:rsidR="00C12867" w:rsidRPr="00A520A5">
        <w:t>исключении из реестра</w:t>
      </w:r>
      <w:r w:rsidRPr="00A520A5">
        <w:t>). В удовлетворении такого заявления не может быть отказано.</w:t>
      </w:r>
    </w:p>
    <w:p w:rsidR="00924487" w:rsidRPr="00A520A5" w:rsidRDefault="00A61C00" w:rsidP="00F008EF">
      <w:pPr>
        <w:autoSpaceDE w:val="0"/>
        <w:autoSpaceDN w:val="0"/>
        <w:adjustRightInd w:val="0"/>
        <w:ind w:firstLine="567"/>
        <w:jc w:val="both"/>
      </w:pPr>
      <w:r w:rsidRPr="00A520A5">
        <w:t xml:space="preserve">4.5.1. </w:t>
      </w:r>
      <w:r w:rsidR="00924487" w:rsidRPr="00A520A5">
        <w:t xml:space="preserve">Общество не менее одного раза в год информирует физическое лицо, признанное им квалифицированным инвестором, о его праве подать Обществу </w:t>
      </w:r>
      <w:r w:rsidR="00C12867" w:rsidRPr="00A520A5">
        <w:t xml:space="preserve">заявление </w:t>
      </w:r>
      <w:r w:rsidR="00924487" w:rsidRPr="00A520A5">
        <w:t xml:space="preserve">об исключении из реестра, путем доведения до сведения </w:t>
      </w:r>
      <w:r w:rsidR="00C12867" w:rsidRPr="00A520A5">
        <w:t>физического лица</w:t>
      </w:r>
      <w:r w:rsidR="00924487" w:rsidRPr="00A520A5">
        <w:t xml:space="preserve"> следующей информации:</w:t>
      </w:r>
    </w:p>
    <w:p w:rsidR="00924487" w:rsidRPr="00A520A5" w:rsidRDefault="00924487" w:rsidP="000C038A">
      <w:pPr>
        <w:numPr>
          <w:ilvl w:val="0"/>
          <w:numId w:val="30"/>
        </w:numPr>
        <w:autoSpaceDE w:val="0"/>
        <w:autoSpaceDN w:val="0"/>
        <w:adjustRightInd w:val="0"/>
        <w:jc w:val="both"/>
      </w:pPr>
      <w:r w:rsidRPr="00A520A5">
        <w:t xml:space="preserve">о праве физического лица подать </w:t>
      </w:r>
      <w:r w:rsidR="00C12867" w:rsidRPr="00A520A5">
        <w:t xml:space="preserve">Обществу </w:t>
      </w:r>
      <w:r w:rsidRPr="00A520A5">
        <w:t xml:space="preserve">заявление об исключении из реестра, и об утрате в этом случае </w:t>
      </w:r>
      <w:r w:rsidR="00242D5A" w:rsidRPr="00A520A5">
        <w:t xml:space="preserve">возможности приобретать инвестиционные паи паевых инвестиционных фондов, предназначенные для квалифицированных инвесторов, под управлением Общества, и (или) об утрате </w:t>
      </w:r>
      <w:r w:rsidRPr="00A520A5">
        <w:t>Обществом возможности за счет физического лица приобретать ценные бумаги и заключать договоры, являющиеся производными финансовыми инструментами, в отношении которых физическое лицо было признано Обществом квалифицированным инвестором;</w:t>
      </w:r>
    </w:p>
    <w:p w:rsidR="00924487" w:rsidRPr="00A520A5" w:rsidRDefault="00924487" w:rsidP="000C038A">
      <w:pPr>
        <w:numPr>
          <w:ilvl w:val="0"/>
          <w:numId w:val="30"/>
        </w:numPr>
        <w:autoSpaceDE w:val="0"/>
        <w:autoSpaceDN w:val="0"/>
        <w:adjustRightInd w:val="0"/>
        <w:jc w:val="both"/>
      </w:pPr>
      <w:r w:rsidRPr="00A520A5">
        <w:t>о способе и форме направления физическим лицом Обществу заявления об исключении из реестра</w:t>
      </w:r>
      <w:r w:rsidR="009B2775" w:rsidRPr="00A520A5">
        <w:t>, предусмотренных в п. 4.5.2. настоящего Регламента</w:t>
      </w:r>
      <w:r w:rsidRPr="00A520A5">
        <w:t>.</w:t>
      </w:r>
    </w:p>
    <w:p w:rsidR="00A61C00" w:rsidRPr="00A520A5" w:rsidRDefault="00062E1B" w:rsidP="00FC3BBE">
      <w:pPr>
        <w:autoSpaceDE w:val="0"/>
        <w:autoSpaceDN w:val="0"/>
        <w:adjustRightInd w:val="0"/>
        <w:ind w:firstLine="567"/>
        <w:jc w:val="both"/>
      </w:pPr>
      <w:r w:rsidRPr="00A520A5">
        <w:t>Указанная и</w:t>
      </w:r>
      <w:r w:rsidR="00DB3415" w:rsidRPr="00A520A5">
        <w:t>нформация</w:t>
      </w:r>
      <w:r w:rsidR="00A61C00" w:rsidRPr="00A520A5">
        <w:t xml:space="preserve"> </w:t>
      </w:r>
      <w:r w:rsidR="005F388A" w:rsidRPr="00A520A5">
        <w:t>доводится до сведения физических лиц путем</w:t>
      </w:r>
      <w:r w:rsidR="00FC3BBE" w:rsidRPr="00A520A5">
        <w:t xml:space="preserve"> ее</w:t>
      </w:r>
      <w:r w:rsidR="005F388A" w:rsidRPr="00A520A5">
        <w:t xml:space="preserve"> </w:t>
      </w:r>
      <w:r w:rsidR="00DB3415" w:rsidRPr="00A520A5">
        <w:t>размещения на сайте Общества в информационно-телекоммуникационной сети «Интернет</w:t>
      </w:r>
      <w:r w:rsidR="00EC67E5" w:rsidRPr="00A520A5">
        <w:t>»</w:t>
      </w:r>
      <w:r w:rsidR="00DB3415" w:rsidRPr="00A520A5">
        <w:t xml:space="preserve"> </w:t>
      </w:r>
      <w:r w:rsidR="00FC3BBE" w:rsidRPr="00A520A5">
        <w:t xml:space="preserve">с </w:t>
      </w:r>
      <w:r w:rsidR="00FC3BBE" w:rsidRPr="00A520A5">
        <w:lastRenderedPageBreak/>
        <w:t xml:space="preserve">обеспечением круглосуточного доступа к ознакомлению с раскрываемой информацией, за исключением периодов проведения профилактических работ, во время которых сайт не доступен для посещения, а также путем опубликования на сайте </w:t>
      </w:r>
      <w:r w:rsidR="00EC67E5" w:rsidRPr="00A520A5">
        <w:t xml:space="preserve">не менее одного раза в год </w:t>
      </w:r>
      <w:r w:rsidR="00DB3415" w:rsidRPr="00A520A5">
        <w:t>официальных сообщений с фиксацией даты и времени публикации таких сообщений.</w:t>
      </w:r>
    </w:p>
    <w:p w:rsidR="00A12560" w:rsidRPr="00A520A5" w:rsidRDefault="00A12560" w:rsidP="00FC3BBE">
      <w:pPr>
        <w:autoSpaceDE w:val="0"/>
        <w:autoSpaceDN w:val="0"/>
        <w:adjustRightInd w:val="0"/>
        <w:ind w:firstLine="567"/>
        <w:jc w:val="both"/>
      </w:pPr>
      <w:r w:rsidRPr="00A520A5">
        <w:t xml:space="preserve">4.5.2. Заявление, указанное в п. 4.5. настоящего Регламента, </w:t>
      </w:r>
      <w:r w:rsidR="002C6FD9" w:rsidRPr="00A520A5">
        <w:t xml:space="preserve">передается </w:t>
      </w:r>
      <w:r w:rsidRPr="00A520A5">
        <w:t xml:space="preserve">физическим лицом в Общество по форме, </w:t>
      </w:r>
      <w:r w:rsidR="00BD4478" w:rsidRPr="00A520A5">
        <w:t xml:space="preserve">примерная форма которого </w:t>
      </w:r>
      <w:r w:rsidRPr="00A520A5">
        <w:t>предусмотрен</w:t>
      </w:r>
      <w:r w:rsidR="00BD4478" w:rsidRPr="00A520A5">
        <w:t>а</w:t>
      </w:r>
      <w:r w:rsidRPr="00A520A5">
        <w:t xml:space="preserve"> Приложением №8 к настоящему Регламенту в офисе Общества по адресу, указанному в Едином государственном реестре юридических лиц, либо путем направления Почтой России</w:t>
      </w:r>
      <w:r w:rsidR="00EC67E5" w:rsidRPr="00A520A5">
        <w:t xml:space="preserve"> по указанному адресу</w:t>
      </w:r>
      <w:r w:rsidRPr="00A520A5">
        <w:t xml:space="preserve"> (заказным письмом с уведомлением о вручении). </w:t>
      </w:r>
      <w:r w:rsidR="00BD4478" w:rsidRPr="00A520A5">
        <w:t xml:space="preserve">Заявление, указанное в п. 4.5.1 настоящего Регламента, может быть также направлено по системе электронного документооборота, если стороны заключили соответствующий договор. </w:t>
      </w:r>
      <w:r w:rsidRPr="00A520A5">
        <w:t>Датой получения заявления об исключении из реестра, направленного Почтой России (заказным письмом с уведомлением о вручении), является дата получения Обществом соответствующего заказного письма.</w:t>
      </w:r>
    </w:p>
    <w:p w:rsidR="00076276" w:rsidRPr="00A520A5" w:rsidRDefault="00A61C00" w:rsidP="00F008EF">
      <w:pPr>
        <w:autoSpaceDE w:val="0"/>
        <w:autoSpaceDN w:val="0"/>
        <w:adjustRightInd w:val="0"/>
        <w:ind w:firstLine="567"/>
        <w:jc w:val="both"/>
      </w:pPr>
      <w:r w:rsidRPr="00A520A5">
        <w:t>4.5.</w:t>
      </w:r>
      <w:r w:rsidR="00A12560" w:rsidRPr="00A520A5">
        <w:t>3</w:t>
      </w:r>
      <w:r w:rsidRPr="00A520A5">
        <w:t xml:space="preserve">. </w:t>
      </w:r>
      <w:r w:rsidR="00A23AE3" w:rsidRPr="00A520A5">
        <w:t>И</w:t>
      </w:r>
      <w:r w:rsidR="00E1165D" w:rsidRPr="00A520A5">
        <w:t xml:space="preserve">зменения </w:t>
      </w:r>
      <w:r w:rsidR="00924487" w:rsidRPr="00A520A5">
        <w:t>об исключении лиц из реестра лиц, признанных квалифицированными инвесторами,</w:t>
      </w:r>
      <w:r w:rsidR="00A23AE3" w:rsidRPr="00A520A5">
        <w:t xml:space="preserve"> на основании заявления, указанного в п. 4.5. настоящего Регламента,</w:t>
      </w:r>
      <w:r w:rsidR="00924487" w:rsidRPr="00A520A5">
        <w:t xml:space="preserve"> </w:t>
      </w:r>
      <w:r w:rsidR="00E1165D" w:rsidRPr="00A520A5">
        <w:t xml:space="preserve">вносятся </w:t>
      </w:r>
      <w:r w:rsidR="00924487" w:rsidRPr="00A520A5">
        <w:t>в реестр лиц, признанных квалифицированными инвесторами</w:t>
      </w:r>
      <w:r w:rsidR="00076276" w:rsidRPr="00A520A5">
        <w:t>:</w:t>
      </w:r>
    </w:p>
    <w:p w:rsidR="001937F0" w:rsidRPr="00A520A5" w:rsidRDefault="00924487" w:rsidP="00A23037">
      <w:pPr>
        <w:autoSpaceDE w:val="0"/>
        <w:autoSpaceDN w:val="0"/>
        <w:adjustRightInd w:val="0"/>
        <w:ind w:firstLine="567"/>
        <w:jc w:val="both"/>
      </w:pPr>
      <w:r w:rsidRPr="00A520A5">
        <w:t xml:space="preserve"> </w:t>
      </w:r>
      <w:r w:rsidR="00076276" w:rsidRPr="00A520A5">
        <w:t xml:space="preserve">- </w:t>
      </w:r>
      <w:r w:rsidR="00E1165D" w:rsidRPr="00A520A5">
        <w:t xml:space="preserve">не позднее </w:t>
      </w:r>
      <w:r w:rsidR="00076276" w:rsidRPr="00A520A5">
        <w:t>трех</w:t>
      </w:r>
      <w:r w:rsidR="00E1165D" w:rsidRPr="00A520A5">
        <w:t xml:space="preserve"> рабоч</w:t>
      </w:r>
      <w:r w:rsidR="00076276" w:rsidRPr="00A520A5">
        <w:t>их</w:t>
      </w:r>
      <w:r w:rsidR="00E1165D" w:rsidRPr="00A520A5">
        <w:t xml:space="preserve"> дн</w:t>
      </w:r>
      <w:r w:rsidR="00076276" w:rsidRPr="00A520A5">
        <w:t>ей</w:t>
      </w:r>
      <w:r w:rsidR="00E1165D" w:rsidRPr="00A520A5">
        <w:t xml:space="preserve"> с даты получения заявления об </w:t>
      </w:r>
      <w:r w:rsidR="00C12867" w:rsidRPr="00A520A5">
        <w:t>исключении из реестра</w:t>
      </w:r>
      <w:r w:rsidR="001937F0" w:rsidRPr="00A520A5">
        <w:t xml:space="preserve">, за исключением случаев, указанных в </w:t>
      </w:r>
      <w:hyperlink r:id="rId53" w:history="1">
        <w:r w:rsidR="001937F0" w:rsidRPr="00A520A5">
          <w:t>абзацах третьем</w:t>
        </w:r>
      </w:hyperlink>
      <w:r w:rsidR="001937F0" w:rsidRPr="00A520A5">
        <w:t xml:space="preserve"> </w:t>
      </w:r>
      <w:r w:rsidR="008E1F8B" w:rsidRPr="00A520A5">
        <w:t>–</w:t>
      </w:r>
      <w:r w:rsidR="001937F0" w:rsidRPr="00A520A5">
        <w:t xml:space="preserve"> </w:t>
      </w:r>
      <w:r w:rsidR="008E1F8B" w:rsidRPr="00A520A5">
        <w:t>четвертом н</w:t>
      </w:r>
      <w:r w:rsidR="001937F0" w:rsidRPr="00A520A5">
        <w:t>астоящего пункта;</w:t>
      </w:r>
    </w:p>
    <w:p w:rsidR="00E1165D" w:rsidRPr="00A520A5" w:rsidRDefault="00001E4C" w:rsidP="00F008EF">
      <w:pPr>
        <w:autoSpaceDE w:val="0"/>
        <w:autoSpaceDN w:val="0"/>
        <w:adjustRightInd w:val="0"/>
        <w:ind w:firstLine="567"/>
        <w:jc w:val="both"/>
      </w:pPr>
      <w:r w:rsidRPr="00A520A5">
        <w:t>-</w:t>
      </w:r>
      <w:r w:rsidR="00E1165D" w:rsidRPr="00A520A5">
        <w:t xml:space="preserve"> если сделки, совершенные за счет квалифицированного инвестора, подавшего заявление об </w:t>
      </w:r>
      <w:r w:rsidR="00C12867" w:rsidRPr="00A520A5">
        <w:t>исключении из реестра</w:t>
      </w:r>
      <w:r w:rsidR="00E1165D" w:rsidRPr="00A520A5">
        <w:t>, не исполнены до момента получения указанного заявления, - не позднее следующего рабочего дня с даты исполнения последней совершенной сделки</w:t>
      </w:r>
      <w:r w:rsidRPr="00A520A5">
        <w:t>;</w:t>
      </w:r>
    </w:p>
    <w:p w:rsidR="001937F0" w:rsidRPr="00A520A5" w:rsidRDefault="00001E4C" w:rsidP="005C7638">
      <w:pPr>
        <w:autoSpaceDE w:val="0"/>
        <w:autoSpaceDN w:val="0"/>
        <w:adjustRightInd w:val="0"/>
        <w:ind w:firstLine="567"/>
        <w:jc w:val="both"/>
      </w:pPr>
      <w:r w:rsidRPr="00A520A5">
        <w:t xml:space="preserve">- </w:t>
      </w:r>
      <w:r w:rsidR="00076276" w:rsidRPr="00A520A5">
        <w:t>не позднее рабочего дня, следующего за днем внесения в реестр владельцев инвестиционных паев записи по лицевому счету о выдаче инвестиционных паев паевого инвестиционного фонда, предназначенных для квалифицированных инвесторов, или не позднее дня возникновения обстоятельства, однозначно свидетельствующего о невозможности выдачи инвестиционных паев паевого инвестиционного фонда, предназначенных для квалифицированных инвесторов, если заявки лица, признанного квалифицированным инвестором, подавшего заявление об исключении из реестра, на приобретение данных инвестиционных паев не исполнены до момента получения указанного заявления</w:t>
      </w:r>
      <w:r w:rsidR="001937F0" w:rsidRPr="00A520A5">
        <w:t>.</w:t>
      </w:r>
    </w:p>
    <w:p w:rsidR="006A70D3" w:rsidRPr="00A520A5" w:rsidRDefault="006A70D3" w:rsidP="00F008EF">
      <w:pPr>
        <w:autoSpaceDE w:val="0"/>
        <w:autoSpaceDN w:val="0"/>
        <w:adjustRightInd w:val="0"/>
        <w:ind w:firstLine="567"/>
        <w:jc w:val="both"/>
      </w:pPr>
      <w:r w:rsidRPr="00A520A5">
        <w:t xml:space="preserve">С </w:t>
      </w:r>
      <w:r w:rsidR="00DC1499" w:rsidRPr="00A520A5">
        <w:t xml:space="preserve">даты </w:t>
      </w:r>
      <w:r w:rsidRPr="00A520A5">
        <w:t xml:space="preserve">получения заявления об исключении из реестра </w:t>
      </w:r>
      <w:r w:rsidR="00631BF8" w:rsidRPr="00A520A5">
        <w:t>Общество</w:t>
      </w:r>
      <w:r w:rsidR="00C45B95" w:rsidRPr="00A520A5">
        <w:t xml:space="preserve"> </w:t>
      </w:r>
      <w:r w:rsidRPr="00A520A5">
        <w:t>не вправе за счет квалифицированного инвестора заключать сделки с ценными бумагами (за исключением случаев, предусмотренных настоящим пунктом) и (или) заключать договоры, являющиеся производными финансовыми инструментами, в отношении которых лицо обратилось с заявлением об исключении из реестра.</w:t>
      </w:r>
    </w:p>
    <w:p w:rsidR="0063545B" w:rsidRPr="00A520A5" w:rsidRDefault="00E1165D" w:rsidP="00F008EF">
      <w:pPr>
        <w:autoSpaceDE w:val="0"/>
        <w:autoSpaceDN w:val="0"/>
        <w:adjustRightInd w:val="0"/>
        <w:ind w:firstLine="567"/>
        <w:jc w:val="both"/>
      </w:pPr>
      <w:r w:rsidRPr="00A520A5">
        <w:t>4.</w:t>
      </w:r>
      <w:r w:rsidR="00B50C6C" w:rsidRPr="00A520A5">
        <w:t>6</w:t>
      </w:r>
      <w:r w:rsidRPr="00A520A5">
        <w:t xml:space="preserve">. Лицо, признанное квалифицированным инвестором в отношении </w:t>
      </w:r>
      <w:r w:rsidR="001E6190" w:rsidRPr="00A520A5">
        <w:t xml:space="preserve">определенных видов </w:t>
      </w:r>
      <w:r w:rsidRPr="00A520A5">
        <w:t>ценных бумаг</w:t>
      </w:r>
      <w:r w:rsidR="001E6190" w:rsidRPr="00A520A5">
        <w:t xml:space="preserve"> в соответствии с третьим абзацем п.</w:t>
      </w:r>
      <w:r w:rsidR="00A23AE3" w:rsidRPr="00A520A5">
        <w:t xml:space="preserve"> </w:t>
      </w:r>
      <w:r w:rsidR="001E6190" w:rsidRPr="00A520A5">
        <w:t xml:space="preserve">4.4 </w:t>
      </w:r>
      <w:r w:rsidRPr="00A520A5">
        <w:t xml:space="preserve">, имеет право обратиться к </w:t>
      </w:r>
      <w:r w:rsidR="00894EF0" w:rsidRPr="00A520A5">
        <w:t>Обществу</w:t>
      </w:r>
      <w:r w:rsidRPr="00A520A5">
        <w:t xml:space="preserve"> с заявлением о признании его квалифицированным инвестором в отношении </w:t>
      </w:r>
      <w:r w:rsidR="001E6190" w:rsidRPr="00A520A5">
        <w:t xml:space="preserve">всех </w:t>
      </w:r>
      <w:r w:rsidRPr="00A520A5">
        <w:t xml:space="preserve">видов </w:t>
      </w:r>
      <w:r w:rsidR="00573FEE" w:rsidRPr="00A520A5">
        <w:t>сделок</w:t>
      </w:r>
      <w:r w:rsidR="001E6190" w:rsidRPr="00A520A5">
        <w:t>,</w:t>
      </w:r>
      <w:r w:rsidR="00573FEE" w:rsidRPr="00A520A5">
        <w:t xml:space="preserve"> </w:t>
      </w:r>
      <w:r w:rsidRPr="00A520A5">
        <w:t xml:space="preserve">ценных бумаг и иных финансовых инструментов, предназначенных для квалифицированных инвесторов. </w:t>
      </w:r>
      <w:r w:rsidR="0063545B" w:rsidRPr="00A520A5">
        <w:t xml:space="preserve">В этом случае лицо предоставляет документы, подтверждающие его соответствие требованиям, соблюдение которых необходимо для признания лица квалифицированным инвестором в соответствии с настоящим Регламентом. </w:t>
      </w:r>
      <w:r w:rsidRPr="00A520A5">
        <w:t>Рассмотрение заявления осуществляется в порядке и сроки, предусмотренные в п</w:t>
      </w:r>
      <w:r w:rsidR="00806402" w:rsidRPr="00A520A5">
        <w:t xml:space="preserve">ункте </w:t>
      </w:r>
      <w:r w:rsidRPr="00A520A5">
        <w:t xml:space="preserve">4.3 настоящего </w:t>
      </w:r>
      <w:r w:rsidR="00F26337" w:rsidRPr="00A520A5">
        <w:t>Регламента</w:t>
      </w:r>
      <w:r w:rsidRPr="00A520A5">
        <w:t xml:space="preserve">. </w:t>
      </w:r>
    </w:p>
    <w:p w:rsidR="00E1165D" w:rsidRPr="00A520A5" w:rsidRDefault="00E1165D" w:rsidP="00F008EF">
      <w:pPr>
        <w:autoSpaceDE w:val="0"/>
        <w:autoSpaceDN w:val="0"/>
        <w:adjustRightInd w:val="0"/>
        <w:ind w:firstLine="567"/>
        <w:jc w:val="both"/>
      </w:pPr>
      <w:r w:rsidRPr="00A520A5">
        <w:t xml:space="preserve">В указанном случае признание лица квалифицированным инвестором осуществляется путем внесения в реестр лиц, признанных квалифицированными инвесторами </w:t>
      </w:r>
      <w:r w:rsidR="001E6190" w:rsidRPr="00A520A5">
        <w:t xml:space="preserve">соответствующих </w:t>
      </w:r>
      <w:r w:rsidRPr="00A520A5">
        <w:t>изменений. О внесении указанных изменений в реестр лиц, признанных квалифицированными инвесторами или об отказе от их внесения, заявитель должен быть письменно уведомлен в течение 3</w:t>
      </w:r>
      <w:r w:rsidR="007060B0" w:rsidRPr="00A520A5">
        <w:t xml:space="preserve"> (трех)</w:t>
      </w:r>
      <w:r w:rsidRPr="00A520A5">
        <w:t xml:space="preserve"> рабочих дней со дня принятия соответствующего решения.</w:t>
      </w:r>
    </w:p>
    <w:p w:rsidR="00940D57" w:rsidRPr="00A520A5" w:rsidRDefault="00940D57" w:rsidP="00F008EF">
      <w:pPr>
        <w:ind w:firstLine="567"/>
        <w:jc w:val="both"/>
      </w:pPr>
      <w:r w:rsidRPr="00A520A5">
        <w:lastRenderedPageBreak/>
        <w:t>4.7. Решен</w:t>
      </w:r>
      <w:r w:rsidR="00E74743" w:rsidRPr="00A520A5">
        <w:t xml:space="preserve">ие о признании или об отказе в признании </w:t>
      </w:r>
      <w:r w:rsidRPr="00A520A5">
        <w:t xml:space="preserve">лица квалифицированным инвестором принимается </w:t>
      </w:r>
      <w:r w:rsidR="003A1DAF" w:rsidRPr="00A520A5">
        <w:t xml:space="preserve">не позднее одного рабочего дня </w:t>
      </w:r>
      <w:r w:rsidRPr="00A520A5">
        <w:t>после</w:t>
      </w:r>
      <w:r w:rsidRPr="00A520A5">
        <w:rPr>
          <w:b/>
          <w:bCs/>
        </w:rPr>
        <w:t xml:space="preserve"> </w:t>
      </w:r>
      <w:r w:rsidR="003A1DAF" w:rsidRPr="00A520A5">
        <w:rPr>
          <w:bCs/>
        </w:rPr>
        <w:t>окончания</w:t>
      </w:r>
      <w:r w:rsidR="003A1DAF" w:rsidRPr="00A520A5">
        <w:rPr>
          <w:b/>
          <w:bCs/>
        </w:rPr>
        <w:t xml:space="preserve"> </w:t>
      </w:r>
      <w:r w:rsidR="00E74743" w:rsidRPr="00A520A5">
        <w:t>проверки соответствия</w:t>
      </w:r>
      <w:r w:rsidRPr="00A520A5">
        <w:t xml:space="preserve"> лица, подавшего заявления, требованиям, которым должно соответствовать такое лицо для признания его квалифицированным инвестором. </w:t>
      </w:r>
    </w:p>
    <w:p w:rsidR="006C1079" w:rsidRPr="00A520A5" w:rsidRDefault="00940D57" w:rsidP="00F008EF">
      <w:pPr>
        <w:autoSpaceDE w:val="0"/>
        <w:autoSpaceDN w:val="0"/>
        <w:adjustRightInd w:val="0"/>
        <w:ind w:firstLine="567"/>
        <w:jc w:val="both"/>
      </w:pPr>
      <w:bookmarkStart w:id="2" w:name="Par1"/>
      <w:bookmarkEnd w:id="2"/>
      <w:r w:rsidRPr="00A520A5">
        <w:t xml:space="preserve">4.8. </w:t>
      </w:r>
      <w:r w:rsidR="003E6900" w:rsidRPr="00A520A5">
        <w:t xml:space="preserve">Общество принимает решение об отказе в признании лица квалифицированным инвестором при установлении нарушения требований к документам, подтверждающим соответствие лица требованиям, </w:t>
      </w:r>
      <w:r w:rsidR="006C1079" w:rsidRPr="00A520A5">
        <w:rPr>
          <w:bCs/>
        </w:rPr>
        <w:t>которым должно соответствовать лицо для признания его квалифицированным инвестором</w:t>
      </w:r>
      <w:r w:rsidR="00B804DC" w:rsidRPr="00A520A5">
        <w:t xml:space="preserve"> </w:t>
      </w:r>
      <w:r w:rsidR="003E6900" w:rsidRPr="00A520A5">
        <w:t xml:space="preserve">или представлении документов, которые не подтверждают соответствие лица требованиям, </w:t>
      </w:r>
      <w:r w:rsidR="006C1079" w:rsidRPr="00A520A5">
        <w:rPr>
          <w:bCs/>
        </w:rPr>
        <w:t xml:space="preserve">которым должно соответствовать лицо для признания его квалифицированным инвестором. </w:t>
      </w:r>
    </w:p>
    <w:p w:rsidR="006C1079" w:rsidRPr="00A520A5" w:rsidRDefault="006C1079" w:rsidP="006C1079">
      <w:pPr>
        <w:autoSpaceDE w:val="0"/>
        <w:autoSpaceDN w:val="0"/>
        <w:adjustRightInd w:val="0"/>
        <w:ind w:firstLine="567"/>
        <w:jc w:val="both"/>
      </w:pPr>
      <w:r w:rsidRPr="00A520A5">
        <w:t>Общество в течение 3 (трех) рабочих дней со дня принятия решения об отказе в признании лица квалифицированным инвестором направляет заявителю уведомление об отказе с указанием причины отказа по форме Приложения № 4 к настоящему Регламенту, а также возвращает лицу представленные им документы (их копии) (в случае представления документов (их копий) на бумажном носителе).</w:t>
      </w:r>
    </w:p>
    <w:p w:rsidR="00484378" w:rsidRPr="00A520A5" w:rsidRDefault="00940D57" w:rsidP="00DB4120">
      <w:pPr>
        <w:widowControl w:val="0"/>
        <w:autoSpaceDE w:val="0"/>
        <w:autoSpaceDN w:val="0"/>
        <w:adjustRightInd w:val="0"/>
        <w:ind w:firstLine="567"/>
        <w:jc w:val="both"/>
      </w:pPr>
      <w:r w:rsidRPr="00A520A5">
        <w:t>4.</w:t>
      </w:r>
      <w:r w:rsidR="00833BFF" w:rsidRPr="00A520A5">
        <w:t>9</w:t>
      </w:r>
      <w:r w:rsidRPr="00A520A5">
        <w:t xml:space="preserve">. </w:t>
      </w:r>
      <w:r w:rsidR="00631BF8" w:rsidRPr="00A520A5">
        <w:t>Общество</w:t>
      </w:r>
      <w:r w:rsidRPr="00A520A5">
        <w:t xml:space="preserve"> уведомляет </w:t>
      </w:r>
      <w:r w:rsidR="008D5C67" w:rsidRPr="00A520A5">
        <w:t xml:space="preserve">заявителя </w:t>
      </w:r>
      <w:r w:rsidRPr="00A520A5">
        <w:t xml:space="preserve">о признании либо об отказе в признании лица квалифицированным инвестором </w:t>
      </w:r>
      <w:r w:rsidR="008D5C67" w:rsidRPr="00A520A5">
        <w:t>одним из способов, указанных в заявлении о признании квалифицированным инвестором.</w:t>
      </w:r>
    </w:p>
    <w:p w:rsidR="002E4C27" w:rsidRPr="00A520A5" w:rsidRDefault="0063545B" w:rsidP="00E74743">
      <w:pPr>
        <w:autoSpaceDE w:val="0"/>
        <w:autoSpaceDN w:val="0"/>
        <w:adjustRightInd w:val="0"/>
        <w:ind w:firstLine="567"/>
        <w:jc w:val="both"/>
      </w:pPr>
      <w:r w:rsidRPr="00A520A5">
        <w:t>4.</w:t>
      </w:r>
      <w:r w:rsidR="008D5C67" w:rsidRPr="00A520A5">
        <w:t>1</w:t>
      </w:r>
      <w:r w:rsidR="006328D6" w:rsidRPr="00A520A5">
        <w:t>0</w:t>
      </w:r>
      <w:r w:rsidRPr="00A520A5">
        <w:t xml:space="preserve">. </w:t>
      </w:r>
      <w:r w:rsidR="00631BF8" w:rsidRPr="00A520A5">
        <w:t>Общество</w:t>
      </w:r>
      <w:r w:rsidR="00C670D5" w:rsidRPr="00A520A5">
        <w:t xml:space="preserve"> </w:t>
      </w:r>
      <w:r w:rsidR="002E4C27" w:rsidRPr="00A520A5">
        <w:t xml:space="preserve">в сроки, установленные договором, но </w:t>
      </w:r>
      <w:r w:rsidR="00C670D5" w:rsidRPr="00A520A5">
        <w:t>не реже одного раза в год осуществляет проверку соблюдения юридическим лицом, признанным квалифицированным инвестором, требований, соответствие которым необходимо для признания лица квалифицированным инвестором.</w:t>
      </w:r>
    </w:p>
    <w:p w:rsidR="00A55DAD" w:rsidRPr="00A520A5" w:rsidRDefault="008D5C67" w:rsidP="00F008EF">
      <w:pPr>
        <w:tabs>
          <w:tab w:val="left" w:pos="540"/>
        </w:tabs>
        <w:ind w:firstLine="567"/>
        <w:jc w:val="both"/>
      </w:pPr>
      <w:r w:rsidRPr="00A520A5">
        <w:t>4.1</w:t>
      </w:r>
      <w:r w:rsidR="006328D6" w:rsidRPr="00A520A5">
        <w:t>1</w:t>
      </w:r>
      <w:r w:rsidRPr="00A520A5">
        <w:t xml:space="preserve">. </w:t>
      </w:r>
      <w:r w:rsidR="00CF3973" w:rsidRPr="00A520A5">
        <w:t>Юридическое л</w:t>
      </w:r>
      <w:r w:rsidR="00E103E7" w:rsidRPr="00A520A5">
        <w:t xml:space="preserve">ицо, признанное квалифицированным инвестором, обязано </w:t>
      </w:r>
      <w:r w:rsidR="005A64A1" w:rsidRPr="00A520A5">
        <w:t xml:space="preserve">по требованию </w:t>
      </w:r>
      <w:r w:rsidR="00894EF0" w:rsidRPr="00A520A5">
        <w:t>Общества</w:t>
      </w:r>
      <w:r w:rsidR="00C670D5" w:rsidRPr="00A520A5">
        <w:t xml:space="preserve"> в срок не позднее </w:t>
      </w:r>
      <w:r w:rsidR="0008472A" w:rsidRPr="00A520A5">
        <w:t>2</w:t>
      </w:r>
      <w:r w:rsidR="00C670D5" w:rsidRPr="00A520A5">
        <w:t>0 (д</w:t>
      </w:r>
      <w:r w:rsidR="0008472A" w:rsidRPr="00A520A5">
        <w:t>вадцати</w:t>
      </w:r>
      <w:r w:rsidR="00C670D5" w:rsidRPr="00A520A5">
        <w:t>) дней со дня получения запроса предоставить</w:t>
      </w:r>
      <w:r w:rsidR="00CF3973" w:rsidRPr="00A520A5">
        <w:t xml:space="preserve"> </w:t>
      </w:r>
      <w:r w:rsidR="00894EF0" w:rsidRPr="00A520A5">
        <w:t>Обществу</w:t>
      </w:r>
      <w:r w:rsidR="00C670D5" w:rsidRPr="00A520A5">
        <w:t xml:space="preserve"> документы, подтверждающие соответствие требованиям, установленным Разделом 2 настоящего Регламента. </w:t>
      </w:r>
    </w:p>
    <w:p w:rsidR="000B56EE" w:rsidRPr="00A520A5" w:rsidRDefault="002C619D" w:rsidP="00F008EF">
      <w:pPr>
        <w:autoSpaceDE w:val="0"/>
        <w:autoSpaceDN w:val="0"/>
        <w:adjustRightInd w:val="0"/>
        <w:ind w:firstLine="567"/>
        <w:jc w:val="both"/>
      </w:pPr>
      <w:r w:rsidRPr="00A520A5">
        <w:t>4.1</w:t>
      </w:r>
      <w:r w:rsidR="006328D6" w:rsidRPr="00A520A5">
        <w:t>2</w:t>
      </w:r>
      <w:r w:rsidRPr="00A520A5">
        <w:t xml:space="preserve">. </w:t>
      </w:r>
      <w:r w:rsidR="000B56EE" w:rsidRPr="00A520A5">
        <w:t>Общество имеет право не направлять юридическому лицу</w:t>
      </w:r>
      <w:r w:rsidRPr="00A520A5">
        <w:t>, признанному квалифицированным инвестором,</w:t>
      </w:r>
      <w:r w:rsidR="000B56EE" w:rsidRPr="00A520A5">
        <w:t xml:space="preserve"> запрос о предоставлении документов, подтверждающих соответствие требованиям, установленным Разделом 2 настоящего Регламента в</w:t>
      </w:r>
      <w:r w:rsidR="008D5C67" w:rsidRPr="00A520A5">
        <w:t xml:space="preserve"> случае</w:t>
      </w:r>
      <w:r w:rsidRPr="00A520A5">
        <w:t>,</w:t>
      </w:r>
      <w:r w:rsidR="008D5C67" w:rsidRPr="00A520A5">
        <w:t xml:space="preserve"> если</w:t>
      </w:r>
      <w:r w:rsidRPr="00A520A5">
        <w:t xml:space="preserve"> соблюдается одно из следующих условий</w:t>
      </w:r>
      <w:r w:rsidR="000B56EE" w:rsidRPr="00A520A5">
        <w:t>:</w:t>
      </w:r>
    </w:p>
    <w:p w:rsidR="008618B8" w:rsidRPr="00A520A5" w:rsidRDefault="008D5C67" w:rsidP="000C038A">
      <w:pPr>
        <w:numPr>
          <w:ilvl w:val="0"/>
          <w:numId w:val="31"/>
        </w:numPr>
        <w:autoSpaceDE w:val="0"/>
        <w:autoSpaceDN w:val="0"/>
        <w:adjustRightInd w:val="0"/>
        <w:jc w:val="both"/>
      </w:pPr>
      <w:r w:rsidRPr="00A520A5">
        <w:t>юридическое лицо в соответствии с требованиями</w:t>
      </w:r>
      <w:r w:rsidR="00E74743" w:rsidRPr="00A520A5">
        <w:t xml:space="preserve"> законодательства РФ публикует </w:t>
      </w:r>
      <w:r w:rsidRPr="00A520A5">
        <w:t>бухгалтерскую (финансовую) отчетность на своем официальном сайте</w:t>
      </w:r>
      <w:r w:rsidR="002C619D" w:rsidRPr="00A520A5">
        <w:t>;</w:t>
      </w:r>
    </w:p>
    <w:p w:rsidR="008D5C67" w:rsidRPr="00A520A5" w:rsidRDefault="008618B8" w:rsidP="000C038A">
      <w:pPr>
        <w:numPr>
          <w:ilvl w:val="0"/>
          <w:numId w:val="31"/>
        </w:numPr>
        <w:autoSpaceDE w:val="0"/>
        <w:autoSpaceDN w:val="0"/>
        <w:adjustRightInd w:val="0"/>
        <w:jc w:val="both"/>
      </w:pPr>
      <w:r w:rsidRPr="00A520A5">
        <w:t>данные бухгалтерской (финансовой) отчетности юридического лица содержатся в Государственном информационном ресурсе бухгалтерской (финансовой) отчетности</w:t>
      </w:r>
      <w:r w:rsidR="002C619D" w:rsidRPr="00A520A5">
        <w:t>.</w:t>
      </w:r>
    </w:p>
    <w:p w:rsidR="002C619D" w:rsidRPr="00A520A5" w:rsidRDefault="002C619D" w:rsidP="00F008EF">
      <w:pPr>
        <w:autoSpaceDE w:val="0"/>
        <w:autoSpaceDN w:val="0"/>
        <w:adjustRightInd w:val="0"/>
        <w:ind w:firstLine="567"/>
        <w:jc w:val="both"/>
      </w:pPr>
      <w:r w:rsidRPr="00A520A5">
        <w:t>Общество может использовать указанную отчетность при проверке соблюдения юридическим лицом, признанным квалифицированным инвестором, требований, соответствие которым необходимо для признания лица квалифицированным инвестором.</w:t>
      </w:r>
    </w:p>
    <w:p w:rsidR="00A315DB" w:rsidRPr="00A520A5" w:rsidRDefault="008D5C67" w:rsidP="00F008EF">
      <w:pPr>
        <w:tabs>
          <w:tab w:val="left" w:pos="540"/>
        </w:tabs>
        <w:ind w:firstLine="567"/>
        <w:jc w:val="both"/>
      </w:pPr>
      <w:r w:rsidRPr="00A520A5">
        <w:t>4.1</w:t>
      </w:r>
      <w:r w:rsidR="006328D6" w:rsidRPr="00A520A5">
        <w:t>3</w:t>
      </w:r>
      <w:r w:rsidR="00C670D5" w:rsidRPr="00A520A5">
        <w:t xml:space="preserve">. </w:t>
      </w:r>
      <w:r w:rsidRPr="00A520A5">
        <w:t>П</w:t>
      </w:r>
      <w:r w:rsidR="00C670D5" w:rsidRPr="00A520A5">
        <w:t>од годом в целях настоящего Регламента понимается период с даты</w:t>
      </w:r>
      <w:r w:rsidR="00A55DAD" w:rsidRPr="00A520A5">
        <w:t xml:space="preserve"> последнего представления лицом </w:t>
      </w:r>
      <w:r w:rsidR="00C670D5" w:rsidRPr="00A520A5">
        <w:t>документов</w:t>
      </w:r>
      <w:r w:rsidR="00EB6483" w:rsidRPr="00A520A5">
        <w:t xml:space="preserve">, подтверждающих соответствие требованиям установленным разделом 2 </w:t>
      </w:r>
      <w:r w:rsidR="00531129" w:rsidRPr="00A520A5">
        <w:t xml:space="preserve">настоящего </w:t>
      </w:r>
      <w:r w:rsidR="00EB6483" w:rsidRPr="00A520A5">
        <w:t>Регламента,</w:t>
      </w:r>
      <w:r w:rsidR="006D0D4E" w:rsidRPr="00A520A5">
        <w:t xml:space="preserve"> по соответствующее </w:t>
      </w:r>
      <w:r w:rsidR="008007CC" w:rsidRPr="00A520A5">
        <w:t xml:space="preserve">указанной дате </w:t>
      </w:r>
      <w:r w:rsidR="006D0D4E" w:rsidRPr="00A520A5">
        <w:t xml:space="preserve">число месяца следующего календарного года. </w:t>
      </w:r>
    </w:p>
    <w:p w:rsidR="00531129" w:rsidRPr="00A520A5" w:rsidRDefault="00A315DB" w:rsidP="00F008EF">
      <w:pPr>
        <w:widowControl w:val="0"/>
        <w:tabs>
          <w:tab w:val="left" w:pos="0"/>
          <w:tab w:val="left" w:pos="851"/>
          <w:tab w:val="left" w:pos="1276"/>
        </w:tabs>
        <w:autoSpaceDE w:val="0"/>
        <w:autoSpaceDN w:val="0"/>
        <w:adjustRightInd w:val="0"/>
        <w:ind w:firstLine="567"/>
        <w:jc w:val="both"/>
      </w:pPr>
      <w:r w:rsidRPr="00A520A5">
        <w:t>4.1</w:t>
      </w:r>
      <w:r w:rsidR="00A23037" w:rsidRPr="00A520A5">
        <w:t>4</w:t>
      </w:r>
      <w:r w:rsidRPr="00A520A5">
        <w:t xml:space="preserve">. </w:t>
      </w:r>
      <w:r w:rsidR="00631BF8" w:rsidRPr="00A520A5">
        <w:t>Общество</w:t>
      </w:r>
      <w:r w:rsidR="00531129" w:rsidRPr="00A520A5">
        <w:t xml:space="preserve"> осуществляет проверку документов, предоставленных юридическим лицом</w:t>
      </w:r>
      <w:r w:rsidR="00A41E79" w:rsidRPr="00A520A5">
        <w:t>,</w:t>
      </w:r>
      <w:r w:rsidR="00531129" w:rsidRPr="00A520A5">
        <w:t xml:space="preserve"> в сроки, установленные пунктом 4.3 настоящего Регламента.</w:t>
      </w:r>
    </w:p>
    <w:p w:rsidR="00531129" w:rsidRPr="00A520A5" w:rsidRDefault="00531129" w:rsidP="00F008EF">
      <w:pPr>
        <w:autoSpaceDE w:val="0"/>
        <w:autoSpaceDN w:val="0"/>
        <w:adjustRightInd w:val="0"/>
        <w:ind w:firstLine="567"/>
        <w:jc w:val="both"/>
      </w:pPr>
      <w:r w:rsidRPr="00A520A5">
        <w:t>4.1</w:t>
      </w:r>
      <w:r w:rsidR="00A23037" w:rsidRPr="00A520A5">
        <w:t>5</w:t>
      </w:r>
      <w:r w:rsidR="00A315DB" w:rsidRPr="00A520A5">
        <w:t xml:space="preserve">. </w:t>
      </w:r>
      <w:r w:rsidRPr="00A520A5">
        <w:t xml:space="preserve">В случае установления в ходе ежегодной проверки несоответствия юридического лица требованиям, соответствие которым необходимо для признания лица квалифицированным инвестором, а также при </w:t>
      </w:r>
      <w:proofErr w:type="spellStart"/>
      <w:r w:rsidRPr="00A520A5">
        <w:t>непредоставлении</w:t>
      </w:r>
      <w:proofErr w:type="spellEnd"/>
      <w:r w:rsidRPr="00A520A5">
        <w:t xml:space="preserve"> юридическим лицом документов, необходимых для проведения проверки в соответствии с пунктом 4.1</w:t>
      </w:r>
      <w:r w:rsidR="00833BFF" w:rsidRPr="00A520A5">
        <w:t>1</w:t>
      </w:r>
      <w:r w:rsidRPr="00A520A5">
        <w:t xml:space="preserve"> настоящего Регламента, </w:t>
      </w:r>
      <w:r w:rsidR="000B56EE" w:rsidRPr="00A520A5">
        <w:t>Общество</w:t>
      </w:r>
      <w:r w:rsidRPr="00A520A5">
        <w:t xml:space="preserve"> принимает решение об исключении такого юридического л</w:t>
      </w:r>
      <w:r w:rsidR="00E74743" w:rsidRPr="00A520A5">
        <w:t xml:space="preserve">ица из реестра лиц, признанных </w:t>
      </w:r>
      <w:r w:rsidRPr="00A520A5">
        <w:t>квалифицированными инвесторами:</w:t>
      </w:r>
    </w:p>
    <w:p w:rsidR="00531129" w:rsidRPr="00A520A5" w:rsidRDefault="00531129" w:rsidP="000C038A">
      <w:pPr>
        <w:numPr>
          <w:ilvl w:val="0"/>
          <w:numId w:val="32"/>
        </w:numPr>
        <w:autoSpaceDE w:val="0"/>
        <w:autoSpaceDN w:val="0"/>
        <w:adjustRightInd w:val="0"/>
        <w:jc w:val="both"/>
      </w:pPr>
      <w:r w:rsidRPr="00A520A5">
        <w:t>в течение одного рабочего дня, следующего за днем окончания проверки;</w:t>
      </w:r>
    </w:p>
    <w:p w:rsidR="00531129" w:rsidRPr="00A520A5" w:rsidRDefault="00531129" w:rsidP="000C038A">
      <w:pPr>
        <w:numPr>
          <w:ilvl w:val="0"/>
          <w:numId w:val="32"/>
        </w:numPr>
        <w:autoSpaceDE w:val="0"/>
        <w:autoSpaceDN w:val="0"/>
        <w:adjustRightInd w:val="0"/>
        <w:jc w:val="both"/>
      </w:pPr>
      <w:r w:rsidRPr="00A520A5">
        <w:t>в течение одного рабочего дня после истечения срока, установленного пунктом 4.1</w:t>
      </w:r>
      <w:r w:rsidR="00833BFF" w:rsidRPr="00A520A5">
        <w:t>1</w:t>
      </w:r>
      <w:r w:rsidRPr="00A520A5">
        <w:t xml:space="preserve"> настоящего Регламента.</w:t>
      </w:r>
    </w:p>
    <w:p w:rsidR="002A3634" w:rsidRPr="00A520A5" w:rsidRDefault="00C12867" w:rsidP="00F008EF">
      <w:pPr>
        <w:autoSpaceDE w:val="0"/>
        <w:autoSpaceDN w:val="0"/>
        <w:adjustRightInd w:val="0"/>
        <w:ind w:firstLine="567"/>
        <w:jc w:val="both"/>
      </w:pPr>
      <w:r w:rsidRPr="00A520A5">
        <w:lastRenderedPageBreak/>
        <w:t>4.</w:t>
      </w:r>
      <w:r w:rsidR="00484378" w:rsidRPr="00A520A5">
        <w:t>1</w:t>
      </w:r>
      <w:r w:rsidR="00A23037" w:rsidRPr="00A520A5">
        <w:t>6</w:t>
      </w:r>
      <w:r w:rsidR="002A3634" w:rsidRPr="00A520A5">
        <w:t>. Общество хранит информацию, подтверждающую факт, дату и время доведения до сведения физического лица информации, указанной в пункте 4.5.1 настоящего Регламента, не менее трех лет с даты прекращения договора с физическим лицом.</w:t>
      </w:r>
    </w:p>
    <w:p w:rsidR="002A3634" w:rsidRPr="00A520A5" w:rsidRDefault="002A3634" w:rsidP="00F008EF">
      <w:pPr>
        <w:autoSpaceDE w:val="0"/>
        <w:autoSpaceDN w:val="0"/>
        <w:adjustRightInd w:val="0"/>
        <w:ind w:firstLine="567"/>
        <w:jc w:val="both"/>
      </w:pPr>
      <w:r w:rsidRPr="00A520A5">
        <w:t>Общество обязано обеспечить защиту информации, указанной в абзацах первом настоящего пункта, в соответствии с требованиями законодательства Российской Федерации</w:t>
      </w:r>
      <w:r w:rsidR="00242D5A" w:rsidRPr="00A520A5">
        <w:t xml:space="preserve"> о защите информации</w:t>
      </w:r>
      <w:r w:rsidRPr="00A520A5">
        <w:t>, в том числе нормативных актов Банка России.</w:t>
      </w:r>
    </w:p>
    <w:p w:rsidR="00554A45" w:rsidRPr="00A520A5" w:rsidRDefault="00B52A9B" w:rsidP="00B52A9B">
      <w:pPr>
        <w:jc w:val="center"/>
        <w:rPr>
          <w:b/>
          <w:bCs/>
        </w:rPr>
      </w:pPr>
      <w:r w:rsidRPr="00A520A5">
        <w:rPr>
          <w:b/>
          <w:bCs/>
        </w:rPr>
        <w:t>5</w:t>
      </w:r>
      <w:r w:rsidR="00E74743" w:rsidRPr="00A520A5">
        <w:rPr>
          <w:b/>
          <w:bCs/>
        </w:rPr>
        <w:t>. Порядок ведения реестра лиц, признанных</w:t>
      </w:r>
      <w:r w:rsidR="00554A45" w:rsidRPr="00A520A5">
        <w:rPr>
          <w:b/>
          <w:bCs/>
        </w:rPr>
        <w:t xml:space="preserve"> квалифицированными инвесторами</w:t>
      </w:r>
    </w:p>
    <w:p w:rsidR="00DC3FA5" w:rsidRPr="00A520A5" w:rsidRDefault="009C3870" w:rsidP="00DC0291">
      <w:pPr>
        <w:autoSpaceDE w:val="0"/>
        <w:autoSpaceDN w:val="0"/>
        <w:adjustRightInd w:val="0"/>
        <w:ind w:firstLine="540"/>
        <w:jc w:val="both"/>
      </w:pPr>
      <w:r w:rsidRPr="00A520A5">
        <w:t>5</w:t>
      </w:r>
      <w:r w:rsidR="00DC3FA5" w:rsidRPr="00A520A5">
        <w:t xml:space="preserve">.1. </w:t>
      </w:r>
      <w:r w:rsidR="000B56EE" w:rsidRPr="00A520A5">
        <w:t>Общество</w:t>
      </w:r>
      <w:r w:rsidR="00DC3FA5" w:rsidRPr="00A520A5">
        <w:t xml:space="preserve"> ведет реестр лиц, признанных </w:t>
      </w:r>
      <w:r w:rsidR="000B56EE" w:rsidRPr="00A520A5">
        <w:t xml:space="preserve">им </w:t>
      </w:r>
      <w:r w:rsidR="00DC3FA5" w:rsidRPr="00A520A5">
        <w:t>квалифи</w:t>
      </w:r>
      <w:r w:rsidR="00E74743" w:rsidRPr="00A520A5">
        <w:t>цированными инвесторами (далее –</w:t>
      </w:r>
      <w:r w:rsidR="00DC3FA5" w:rsidRPr="00A520A5">
        <w:t xml:space="preserve"> реестр)</w:t>
      </w:r>
      <w:r w:rsidRPr="00A520A5">
        <w:t>, в электронном виде</w:t>
      </w:r>
      <w:r w:rsidR="00DC3FA5" w:rsidRPr="00A520A5">
        <w:t>, в порядке, установленном настоящим Регламентом</w:t>
      </w:r>
      <w:r w:rsidR="0038004B" w:rsidRPr="00A520A5">
        <w:t xml:space="preserve"> по форме Приложения № 5</w:t>
      </w:r>
      <w:r w:rsidR="00DC3FA5" w:rsidRPr="00A520A5">
        <w:t>.</w:t>
      </w:r>
    </w:p>
    <w:p w:rsidR="00DC3FA5" w:rsidRPr="00A520A5" w:rsidRDefault="009C3870" w:rsidP="00DC0291">
      <w:pPr>
        <w:autoSpaceDE w:val="0"/>
        <w:autoSpaceDN w:val="0"/>
        <w:adjustRightInd w:val="0"/>
        <w:ind w:firstLine="540"/>
        <w:jc w:val="both"/>
      </w:pPr>
      <w:r w:rsidRPr="00A520A5">
        <w:t>5</w:t>
      </w:r>
      <w:r w:rsidR="00DC3FA5" w:rsidRPr="00A520A5">
        <w:t>.2. Включение лица в реестр осуществляется не позднее рабочего дня</w:t>
      </w:r>
      <w:r w:rsidR="00A83F8A" w:rsidRPr="00A520A5">
        <w:t>, следующего за днем</w:t>
      </w:r>
      <w:r w:rsidR="00DC3FA5" w:rsidRPr="00A520A5">
        <w:t xml:space="preserve"> принятия </w:t>
      </w:r>
      <w:r w:rsidR="00894EF0" w:rsidRPr="00A520A5">
        <w:t>Обществом</w:t>
      </w:r>
      <w:r w:rsidR="00DC3FA5" w:rsidRPr="00A520A5">
        <w:t xml:space="preserve"> решения о признании лица квалифицированным инвестором.</w:t>
      </w:r>
    </w:p>
    <w:p w:rsidR="00DC3FA5" w:rsidRPr="00A520A5" w:rsidRDefault="009C3870" w:rsidP="00DC0291">
      <w:pPr>
        <w:autoSpaceDE w:val="0"/>
        <w:autoSpaceDN w:val="0"/>
        <w:adjustRightInd w:val="0"/>
        <w:ind w:firstLine="540"/>
        <w:jc w:val="both"/>
      </w:pPr>
      <w:r w:rsidRPr="00A520A5">
        <w:t>5</w:t>
      </w:r>
      <w:r w:rsidR="00DC3FA5" w:rsidRPr="00A520A5">
        <w:t>.3. В реестре содерж</w:t>
      </w:r>
      <w:r w:rsidRPr="00A520A5">
        <w:t>и</w:t>
      </w:r>
      <w:r w:rsidR="00DC3FA5" w:rsidRPr="00A520A5">
        <w:t>тся следующая информация о квалифицированном инвесторе:</w:t>
      </w:r>
    </w:p>
    <w:p w:rsidR="00DC3FA5" w:rsidRPr="00A520A5" w:rsidRDefault="00DC3FA5" w:rsidP="000C038A">
      <w:pPr>
        <w:numPr>
          <w:ilvl w:val="0"/>
          <w:numId w:val="33"/>
        </w:numPr>
        <w:autoSpaceDE w:val="0"/>
        <w:autoSpaceDN w:val="0"/>
        <w:adjustRightInd w:val="0"/>
        <w:jc w:val="both"/>
      </w:pPr>
      <w:r w:rsidRPr="00A520A5">
        <w:t xml:space="preserve">фамилия, имя, отчество </w:t>
      </w:r>
      <w:r w:rsidR="00247981" w:rsidRPr="00A520A5">
        <w:t xml:space="preserve">(при наличии) </w:t>
      </w:r>
      <w:r w:rsidR="00A83F8A" w:rsidRPr="00A520A5">
        <w:t>- для</w:t>
      </w:r>
      <w:r w:rsidRPr="00A520A5">
        <w:t xml:space="preserve"> физического лица</w:t>
      </w:r>
      <w:r w:rsidR="00A83F8A" w:rsidRPr="00A520A5">
        <w:t>;</w:t>
      </w:r>
      <w:r w:rsidRPr="00A520A5">
        <w:t xml:space="preserve"> полное и сокращенное</w:t>
      </w:r>
      <w:r w:rsidR="00A83F8A" w:rsidRPr="00A520A5">
        <w:t xml:space="preserve"> (при наличии)</w:t>
      </w:r>
      <w:r w:rsidRPr="00A520A5">
        <w:t xml:space="preserve"> </w:t>
      </w:r>
      <w:r w:rsidR="00B52A9B" w:rsidRPr="00A520A5">
        <w:t>фирменн</w:t>
      </w:r>
      <w:r w:rsidR="00A83F8A" w:rsidRPr="00A520A5">
        <w:t xml:space="preserve">ые </w:t>
      </w:r>
      <w:r w:rsidRPr="00A520A5">
        <w:t>наименовани</w:t>
      </w:r>
      <w:r w:rsidR="00A83F8A" w:rsidRPr="00A520A5">
        <w:t>я</w:t>
      </w:r>
      <w:r w:rsidRPr="00A520A5">
        <w:t xml:space="preserve"> </w:t>
      </w:r>
      <w:r w:rsidR="00A83F8A" w:rsidRPr="00A520A5">
        <w:t xml:space="preserve">- </w:t>
      </w:r>
      <w:r w:rsidRPr="00A520A5">
        <w:t>для юридического лица;</w:t>
      </w:r>
    </w:p>
    <w:p w:rsidR="00DC3FA5" w:rsidRPr="00A520A5" w:rsidRDefault="00A83F8A" w:rsidP="00A83F8A">
      <w:pPr>
        <w:numPr>
          <w:ilvl w:val="0"/>
          <w:numId w:val="33"/>
        </w:numPr>
        <w:autoSpaceDE w:val="0"/>
        <w:autoSpaceDN w:val="0"/>
        <w:adjustRightInd w:val="0"/>
        <w:jc w:val="both"/>
      </w:pPr>
      <w:r w:rsidRPr="00A520A5">
        <w:t>адрес регистрации по месту нахождения - для юридического лица; адрес регистрации по месту жительства (месту пребывания) - для физического лица;</w:t>
      </w:r>
    </w:p>
    <w:p w:rsidR="00DC3FA5" w:rsidRPr="00A520A5" w:rsidRDefault="00DC3FA5" w:rsidP="000C038A">
      <w:pPr>
        <w:numPr>
          <w:ilvl w:val="0"/>
          <w:numId w:val="33"/>
        </w:numPr>
        <w:autoSpaceDE w:val="0"/>
        <w:autoSpaceDN w:val="0"/>
        <w:adjustRightInd w:val="0"/>
        <w:jc w:val="both"/>
      </w:pPr>
      <w:r w:rsidRPr="00A520A5">
        <w:t>реквизиты документ</w:t>
      </w:r>
      <w:r w:rsidR="00247981" w:rsidRPr="00A520A5">
        <w:t>а</w:t>
      </w:r>
      <w:r w:rsidRPr="00A520A5">
        <w:t>, удостоверяющ</w:t>
      </w:r>
      <w:r w:rsidR="00247981" w:rsidRPr="00A520A5">
        <w:t>его</w:t>
      </w:r>
      <w:r w:rsidRPr="00A520A5">
        <w:t xml:space="preserve"> личность</w:t>
      </w:r>
      <w:r w:rsidR="00247981" w:rsidRPr="00A520A5">
        <w:t xml:space="preserve">, </w:t>
      </w:r>
      <w:r w:rsidRPr="00A520A5">
        <w:t xml:space="preserve">– </w:t>
      </w:r>
      <w:r w:rsidR="00247981" w:rsidRPr="00A520A5">
        <w:t>для</w:t>
      </w:r>
      <w:r w:rsidRPr="00A520A5">
        <w:t xml:space="preserve"> физического лица,</w:t>
      </w:r>
    </w:p>
    <w:p w:rsidR="00A83F8A" w:rsidRPr="00A520A5" w:rsidRDefault="00DC3FA5" w:rsidP="000C038A">
      <w:pPr>
        <w:numPr>
          <w:ilvl w:val="0"/>
          <w:numId w:val="33"/>
        </w:numPr>
        <w:autoSpaceDE w:val="0"/>
        <w:autoSpaceDN w:val="0"/>
        <w:adjustRightInd w:val="0"/>
        <w:jc w:val="both"/>
      </w:pPr>
      <w:r w:rsidRPr="00A520A5">
        <w:t>ИНН</w:t>
      </w:r>
      <w:r w:rsidR="00A83F8A" w:rsidRPr="00A520A5">
        <w:t xml:space="preserve"> для юридического лица, в частности: идентификационный номер налогоплательщика - иностранной организации в стране регистрации (</w:t>
      </w:r>
      <w:proofErr w:type="spellStart"/>
      <w:r w:rsidR="00A83F8A" w:rsidRPr="00A520A5">
        <w:t>Tax</w:t>
      </w:r>
      <w:proofErr w:type="spellEnd"/>
      <w:r w:rsidR="00A83F8A" w:rsidRPr="00A520A5">
        <w:t xml:space="preserve"> </w:t>
      </w:r>
      <w:proofErr w:type="spellStart"/>
      <w:r w:rsidR="00A83F8A" w:rsidRPr="00A520A5">
        <w:t>Identification</w:t>
      </w:r>
      <w:proofErr w:type="spellEnd"/>
      <w:r w:rsidR="00A83F8A" w:rsidRPr="00A520A5">
        <w:t xml:space="preserve"> </w:t>
      </w:r>
      <w:proofErr w:type="spellStart"/>
      <w:r w:rsidR="00A83F8A" w:rsidRPr="00A520A5">
        <w:t>Number</w:t>
      </w:r>
      <w:proofErr w:type="spellEnd"/>
      <w:r w:rsidR="00A83F8A" w:rsidRPr="00A520A5">
        <w:t xml:space="preserve">) (далее - TIN) или его аналог, либо международный код идентификации юридического лица (Legal </w:t>
      </w:r>
      <w:proofErr w:type="spellStart"/>
      <w:r w:rsidR="00A83F8A" w:rsidRPr="00A520A5">
        <w:t>Entity</w:t>
      </w:r>
      <w:proofErr w:type="spellEnd"/>
      <w:r w:rsidR="00A83F8A" w:rsidRPr="00A520A5">
        <w:t xml:space="preserve"> </w:t>
      </w:r>
      <w:proofErr w:type="spellStart"/>
      <w:r w:rsidR="00A83F8A" w:rsidRPr="00A520A5">
        <w:t>Identifier</w:t>
      </w:r>
      <w:proofErr w:type="spellEnd"/>
      <w:r w:rsidR="00A83F8A" w:rsidRPr="00A520A5">
        <w:t>, LEI) (далее - LEI) (при отсутствии TIN или его аналога), либо регистрационный номер в стране регистрации (при отсутствии TIN или его аналога и LEI) - для юридического лица;</w:t>
      </w:r>
    </w:p>
    <w:p w:rsidR="00DC3FA5" w:rsidRPr="00A520A5" w:rsidRDefault="00DC3FA5" w:rsidP="009432E6">
      <w:pPr>
        <w:numPr>
          <w:ilvl w:val="0"/>
          <w:numId w:val="33"/>
        </w:numPr>
        <w:autoSpaceDE w:val="0"/>
        <w:autoSpaceDN w:val="0"/>
        <w:adjustRightInd w:val="0"/>
        <w:jc w:val="both"/>
      </w:pPr>
      <w:r w:rsidRPr="00A520A5">
        <w:t xml:space="preserve">дата </w:t>
      </w:r>
      <w:r w:rsidR="009432E6" w:rsidRPr="00A520A5">
        <w:t>включения лица</w:t>
      </w:r>
      <w:r w:rsidRPr="00A520A5">
        <w:t xml:space="preserve"> в реестр;</w:t>
      </w:r>
    </w:p>
    <w:p w:rsidR="00DC3FA5" w:rsidRPr="00A520A5" w:rsidRDefault="00DC3FA5" w:rsidP="009432E6">
      <w:pPr>
        <w:numPr>
          <w:ilvl w:val="0"/>
          <w:numId w:val="33"/>
        </w:numPr>
        <w:autoSpaceDE w:val="0"/>
        <w:autoSpaceDN w:val="0"/>
        <w:adjustRightInd w:val="0"/>
        <w:jc w:val="both"/>
      </w:pPr>
      <w:r w:rsidRPr="00A520A5">
        <w:t xml:space="preserve">виды </w:t>
      </w:r>
      <w:r w:rsidR="00573FEE" w:rsidRPr="00A520A5">
        <w:t xml:space="preserve">сделок или </w:t>
      </w:r>
      <w:r w:rsidRPr="00A520A5">
        <w:t>ценных бумаг</w:t>
      </w:r>
      <w:r w:rsidR="00247981" w:rsidRPr="00A520A5">
        <w:t>,</w:t>
      </w:r>
      <w:r w:rsidRPr="00A520A5">
        <w:t xml:space="preserve"> и (или) </w:t>
      </w:r>
      <w:r w:rsidR="0038004B" w:rsidRPr="00A520A5">
        <w:t xml:space="preserve">иных </w:t>
      </w:r>
      <w:r w:rsidRPr="00A520A5">
        <w:t xml:space="preserve">финансовых инструментов, </w:t>
      </w:r>
      <w:r w:rsidR="00247981" w:rsidRPr="00A520A5">
        <w:t xml:space="preserve">и (или) виды услуг, </w:t>
      </w:r>
      <w:r w:rsidRPr="00A520A5">
        <w:t>в отношении которых данное лицо признано квалифицированным инвестором</w:t>
      </w:r>
      <w:r w:rsidR="009432E6" w:rsidRPr="00A520A5">
        <w:t xml:space="preserve">, </w:t>
      </w:r>
      <w:r w:rsidR="00001E4C" w:rsidRPr="00A520A5">
        <w:t xml:space="preserve">а </w:t>
      </w:r>
      <w:r w:rsidR="009432E6" w:rsidRPr="00A520A5">
        <w:t xml:space="preserve">с </w:t>
      </w:r>
      <w:r w:rsidR="00A23037" w:rsidRPr="00A520A5">
        <w:t>2</w:t>
      </w:r>
      <w:r w:rsidR="00884F69" w:rsidRPr="00A520A5">
        <w:t>8</w:t>
      </w:r>
      <w:r w:rsidR="009432E6" w:rsidRPr="00A520A5">
        <w:t>.0</w:t>
      </w:r>
      <w:r w:rsidR="00884F69" w:rsidRPr="00A520A5">
        <w:t>7</w:t>
      </w:r>
      <w:r w:rsidR="009432E6" w:rsidRPr="00A520A5">
        <w:t xml:space="preserve">.2025 г. </w:t>
      </w:r>
      <w:r w:rsidR="00001E4C" w:rsidRPr="00A520A5">
        <w:t>информация,</w:t>
      </w:r>
      <w:r w:rsidR="009432E6" w:rsidRPr="00A520A5">
        <w:t xml:space="preserve"> предусмотренн</w:t>
      </w:r>
      <w:r w:rsidR="00001E4C" w:rsidRPr="00A520A5">
        <w:t>ая</w:t>
      </w:r>
      <w:r w:rsidR="009432E6" w:rsidRPr="00A520A5">
        <w:t xml:space="preserve"> </w:t>
      </w:r>
      <w:r w:rsidR="00001E4C" w:rsidRPr="00A520A5">
        <w:t xml:space="preserve">пунктом 2.4. </w:t>
      </w:r>
      <w:r w:rsidR="009432E6" w:rsidRPr="00A520A5">
        <w:t xml:space="preserve">Указания Банка России от 21.05.2025 N 7060-У; </w:t>
      </w:r>
    </w:p>
    <w:p w:rsidR="00DC3FA5" w:rsidRPr="00A520A5" w:rsidRDefault="00DC3FA5" w:rsidP="000C038A">
      <w:pPr>
        <w:numPr>
          <w:ilvl w:val="0"/>
          <w:numId w:val="33"/>
        </w:numPr>
        <w:autoSpaceDE w:val="0"/>
        <w:autoSpaceDN w:val="0"/>
        <w:adjustRightInd w:val="0"/>
        <w:jc w:val="both"/>
      </w:pPr>
      <w:r w:rsidRPr="00A520A5">
        <w:t>дата исключения лица из реестра</w:t>
      </w:r>
      <w:r w:rsidR="009432E6" w:rsidRPr="00A520A5">
        <w:t xml:space="preserve"> (при наличии)</w:t>
      </w:r>
      <w:r w:rsidRPr="00A520A5">
        <w:t>;</w:t>
      </w:r>
    </w:p>
    <w:p w:rsidR="00DC3FA5" w:rsidRPr="00A520A5" w:rsidRDefault="009432E6" w:rsidP="000C038A">
      <w:pPr>
        <w:numPr>
          <w:ilvl w:val="0"/>
          <w:numId w:val="33"/>
        </w:numPr>
        <w:autoSpaceDE w:val="0"/>
        <w:autoSpaceDN w:val="0"/>
        <w:adjustRightInd w:val="0"/>
        <w:jc w:val="both"/>
      </w:pPr>
      <w:r w:rsidRPr="00A520A5">
        <w:t xml:space="preserve">основание </w:t>
      </w:r>
      <w:r w:rsidR="00DC3FA5" w:rsidRPr="00A520A5">
        <w:t>исключения лица из реестра</w:t>
      </w:r>
      <w:r w:rsidRPr="00A520A5">
        <w:t xml:space="preserve"> (при наличии)</w:t>
      </w:r>
      <w:r w:rsidR="003A395F" w:rsidRPr="00A520A5">
        <w:t>.</w:t>
      </w:r>
    </w:p>
    <w:p w:rsidR="00DC3FA5" w:rsidRPr="00A520A5" w:rsidRDefault="00E74743" w:rsidP="00DC0291">
      <w:pPr>
        <w:autoSpaceDE w:val="0"/>
        <w:autoSpaceDN w:val="0"/>
        <w:adjustRightInd w:val="0"/>
        <w:ind w:firstLine="540"/>
        <w:jc w:val="both"/>
      </w:pPr>
      <w:r w:rsidRPr="00A520A5">
        <w:t xml:space="preserve">Реестр </w:t>
      </w:r>
      <w:r w:rsidR="003A395F" w:rsidRPr="00A520A5">
        <w:t>может включать иную</w:t>
      </w:r>
      <w:r w:rsidR="00DC3FA5" w:rsidRPr="00A520A5">
        <w:t xml:space="preserve"> необходим</w:t>
      </w:r>
      <w:r w:rsidR="003A395F" w:rsidRPr="00A520A5">
        <w:t>ую</w:t>
      </w:r>
      <w:r w:rsidR="0064274B" w:rsidRPr="00A520A5">
        <w:t xml:space="preserve"> </w:t>
      </w:r>
      <w:r w:rsidR="00DC3FA5" w:rsidRPr="00A520A5">
        <w:t>информаци</w:t>
      </w:r>
      <w:r w:rsidR="003A395F" w:rsidRPr="00A520A5">
        <w:t>ю, помимо предусмотренной в настоящем пункте</w:t>
      </w:r>
      <w:r w:rsidR="00DC3FA5" w:rsidRPr="00A520A5">
        <w:t>.</w:t>
      </w:r>
    </w:p>
    <w:p w:rsidR="002E558B" w:rsidRPr="00A520A5" w:rsidRDefault="002E558B" w:rsidP="002E558B">
      <w:pPr>
        <w:autoSpaceDE w:val="0"/>
        <w:autoSpaceDN w:val="0"/>
        <w:adjustRightInd w:val="0"/>
        <w:ind w:firstLine="540"/>
        <w:jc w:val="both"/>
      </w:pPr>
      <w:r w:rsidRPr="00A520A5">
        <w:t xml:space="preserve">5.4. Общество принимает решение об исключении лица, признанного им квалифицированным инвестором, из реестра в случае несоблюдения лицом требований, установленного по результатам проверки, проведенной лицом, осуществляющим признание квалифицированным инвестором. </w:t>
      </w:r>
    </w:p>
    <w:p w:rsidR="002E558B" w:rsidRPr="00A520A5" w:rsidRDefault="002E558B" w:rsidP="002E558B">
      <w:pPr>
        <w:autoSpaceDE w:val="0"/>
        <w:autoSpaceDN w:val="0"/>
        <w:adjustRightInd w:val="0"/>
        <w:ind w:firstLine="540"/>
        <w:jc w:val="both"/>
      </w:pPr>
      <w:r w:rsidRPr="00A520A5">
        <w:t xml:space="preserve">Основаниями проведения проверки являются </w:t>
      </w:r>
      <w:proofErr w:type="spellStart"/>
      <w:r w:rsidRPr="00A520A5">
        <w:t>неподтверждение</w:t>
      </w:r>
      <w:proofErr w:type="spellEnd"/>
      <w:r w:rsidRPr="00A520A5">
        <w:t xml:space="preserve"> юридическим лицом соблюдения требований, получение лицом, осуществляющим признание квалифицированным инвестором, документально подтвержденных данных о:</w:t>
      </w:r>
    </w:p>
    <w:p w:rsidR="002E558B" w:rsidRPr="00A520A5" w:rsidRDefault="002E558B" w:rsidP="000B02D0">
      <w:pPr>
        <w:numPr>
          <w:ilvl w:val="0"/>
          <w:numId w:val="43"/>
        </w:numPr>
        <w:autoSpaceDE w:val="0"/>
        <w:autoSpaceDN w:val="0"/>
        <w:adjustRightInd w:val="0"/>
        <w:jc w:val="both"/>
      </w:pPr>
      <w:r w:rsidRPr="00A520A5">
        <w:t>признании лица квалифицированным инвестором на основании недостоверной информации;</w:t>
      </w:r>
    </w:p>
    <w:p w:rsidR="002E558B" w:rsidRPr="00A520A5" w:rsidRDefault="002E558B" w:rsidP="000B02D0">
      <w:pPr>
        <w:numPr>
          <w:ilvl w:val="0"/>
          <w:numId w:val="43"/>
        </w:numPr>
        <w:autoSpaceDE w:val="0"/>
        <w:autoSpaceDN w:val="0"/>
        <w:adjustRightInd w:val="0"/>
        <w:jc w:val="both"/>
      </w:pPr>
      <w:r w:rsidRPr="00A520A5">
        <w:t>смерти физического лица;</w:t>
      </w:r>
    </w:p>
    <w:p w:rsidR="002E558B" w:rsidRPr="00A520A5" w:rsidRDefault="002E558B" w:rsidP="000B02D0">
      <w:pPr>
        <w:numPr>
          <w:ilvl w:val="0"/>
          <w:numId w:val="43"/>
        </w:numPr>
        <w:autoSpaceDE w:val="0"/>
        <w:autoSpaceDN w:val="0"/>
        <w:adjustRightInd w:val="0"/>
        <w:jc w:val="both"/>
      </w:pPr>
      <w:r w:rsidRPr="00A520A5">
        <w:t>объявлении физического лица умершим в порядке, установленном гражданским процессуальным законодательством Российской Федерации;</w:t>
      </w:r>
    </w:p>
    <w:p w:rsidR="002E558B" w:rsidRPr="00A520A5" w:rsidRDefault="002E558B" w:rsidP="000B02D0">
      <w:pPr>
        <w:numPr>
          <w:ilvl w:val="0"/>
          <w:numId w:val="43"/>
        </w:numPr>
        <w:autoSpaceDE w:val="0"/>
        <w:autoSpaceDN w:val="0"/>
        <w:adjustRightInd w:val="0"/>
        <w:jc w:val="both"/>
      </w:pPr>
      <w:r w:rsidRPr="00A520A5">
        <w:t>прекращении деятельности юридического лица, ранее признанного квалифицированным инвестором.</w:t>
      </w:r>
    </w:p>
    <w:p w:rsidR="002E558B" w:rsidRPr="00A520A5" w:rsidRDefault="002E558B" w:rsidP="000B02D0">
      <w:pPr>
        <w:autoSpaceDE w:val="0"/>
        <w:autoSpaceDN w:val="0"/>
        <w:adjustRightInd w:val="0"/>
        <w:ind w:firstLine="540"/>
        <w:jc w:val="both"/>
      </w:pPr>
      <w:r w:rsidRPr="00A520A5">
        <w:t xml:space="preserve">5.5. Лицо, признанное квалифицированным инвестором, исключается из реестра </w:t>
      </w:r>
      <w:r w:rsidR="00001E4C" w:rsidRPr="00A520A5">
        <w:t xml:space="preserve">по его заявлению </w:t>
      </w:r>
      <w:r w:rsidRPr="00A520A5">
        <w:t>в  сроки</w:t>
      </w:r>
      <w:r w:rsidR="00001E4C" w:rsidRPr="00A520A5">
        <w:t xml:space="preserve">, установленные п. 4.5.3. настоящего Регламента, а также </w:t>
      </w:r>
      <w:bookmarkStart w:id="3" w:name="Par2"/>
      <w:bookmarkStart w:id="4" w:name="Par4"/>
      <w:bookmarkEnd w:id="3"/>
      <w:bookmarkEnd w:id="4"/>
      <w:r w:rsidRPr="00A520A5">
        <w:t xml:space="preserve">не позднее рабочего дня, следующего за днем принятия решения об исключении лица, признанного </w:t>
      </w:r>
      <w:r w:rsidRPr="00A520A5">
        <w:lastRenderedPageBreak/>
        <w:t>квалифицированным инвестором, из реестра</w:t>
      </w:r>
      <w:r w:rsidR="00001E4C" w:rsidRPr="00A520A5">
        <w:t xml:space="preserve"> в случаях, установленных п. 5.4. настоящего Регламента</w:t>
      </w:r>
      <w:r w:rsidR="00A23037" w:rsidRPr="00A520A5">
        <w:t xml:space="preserve">. </w:t>
      </w:r>
    </w:p>
    <w:p w:rsidR="00FE44D6" w:rsidRPr="00A520A5" w:rsidRDefault="00FE44D6" w:rsidP="00FE44D6">
      <w:pPr>
        <w:autoSpaceDE w:val="0"/>
        <w:autoSpaceDN w:val="0"/>
        <w:adjustRightInd w:val="0"/>
        <w:ind w:firstLine="540"/>
        <w:jc w:val="both"/>
      </w:pPr>
      <w:r w:rsidRPr="00A520A5">
        <w:t>5.6. Основанием внесения в реестр изменений, не связанных с исключением лица, признанного квалифицированным инвестором, из реестра, является заявление лица о внесении изменений в следующую информацию, включенную в реестр:</w:t>
      </w:r>
    </w:p>
    <w:p w:rsidR="00FE44D6" w:rsidRPr="00A520A5" w:rsidRDefault="00FE44D6" w:rsidP="000B02D0">
      <w:pPr>
        <w:numPr>
          <w:ilvl w:val="0"/>
          <w:numId w:val="43"/>
        </w:numPr>
        <w:autoSpaceDE w:val="0"/>
        <w:autoSpaceDN w:val="0"/>
        <w:adjustRightInd w:val="0"/>
        <w:jc w:val="both"/>
      </w:pPr>
      <w:r w:rsidRPr="00A520A5">
        <w:t>о полном и сокращенном (при наличии) фирменных наименованиях - для юридического лица; фамилии, имени и отчестве (при наличии) - для физического лица;</w:t>
      </w:r>
    </w:p>
    <w:p w:rsidR="00FE44D6" w:rsidRPr="00A520A5" w:rsidRDefault="00FE44D6" w:rsidP="000B02D0">
      <w:pPr>
        <w:numPr>
          <w:ilvl w:val="0"/>
          <w:numId w:val="43"/>
        </w:numPr>
        <w:autoSpaceDE w:val="0"/>
        <w:autoSpaceDN w:val="0"/>
        <w:adjustRightInd w:val="0"/>
        <w:jc w:val="both"/>
      </w:pPr>
      <w:r w:rsidRPr="00A520A5">
        <w:t>об адресе регистрации по месту нахождения - для юридического лица; адресе регистрации по месту жительства (месту пребывания) - для физического лица;</w:t>
      </w:r>
    </w:p>
    <w:p w:rsidR="00FE44D6" w:rsidRPr="00A520A5" w:rsidRDefault="00FE44D6" w:rsidP="000B02D0">
      <w:pPr>
        <w:numPr>
          <w:ilvl w:val="0"/>
          <w:numId w:val="43"/>
        </w:numPr>
        <w:autoSpaceDE w:val="0"/>
        <w:autoSpaceDN w:val="0"/>
        <w:adjustRightInd w:val="0"/>
        <w:jc w:val="both"/>
      </w:pPr>
      <w:r w:rsidRPr="00A520A5">
        <w:t>о TIN или его аналоге, либо LEI (при отсутствии TIN или его аналога), либо регистрационном номере в стране регистрации (при отсутствии TIN или его аналога и LEI) - для юридического лица; реквизитах документа, удостоверяющего личность, - для физического лица.</w:t>
      </w:r>
    </w:p>
    <w:p w:rsidR="00287FE9" w:rsidRPr="00A520A5" w:rsidRDefault="00287FE9" w:rsidP="000B02D0">
      <w:pPr>
        <w:autoSpaceDE w:val="0"/>
        <w:autoSpaceDN w:val="0"/>
        <w:adjustRightInd w:val="0"/>
        <w:ind w:firstLine="539"/>
        <w:jc w:val="both"/>
      </w:pPr>
      <w:r w:rsidRPr="00A520A5">
        <w:t xml:space="preserve">Форма Заявления лица о внесении изменений в реестр, не связанных с исключением лица, признанного квалифицированным инвестором, из реестра, приведена в Приложении  № 4а. </w:t>
      </w:r>
    </w:p>
    <w:p w:rsidR="00FE44D6" w:rsidRPr="00A520A5" w:rsidRDefault="00FE44D6" w:rsidP="000B02D0">
      <w:pPr>
        <w:autoSpaceDE w:val="0"/>
        <w:autoSpaceDN w:val="0"/>
        <w:adjustRightInd w:val="0"/>
        <w:ind w:firstLine="539"/>
        <w:jc w:val="both"/>
      </w:pPr>
      <w:r w:rsidRPr="00A520A5">
        <w:t>Изменения в реестр, не связанные с исключением лица, признанного квалифицированным инвестором, из реестра, вносятся не позднее трех рабочих дней со дня получения лицом, осуществляющим признание квалифицированным инвестором, заявления о внесении изменений в информацию, включенную в реестр.</w:t>
      </w:r>
    </w:p>
    <w:p w:rsidR="00FE44D6" w:rsidRPr="00A520A5" w:rsidRDefault="00FE44D6" w:rsidP="00FE44D6">
      <w:pPr>
        <w:autoSpaceDE w:val="0"/>
        <w:autoSpaceDN w:val="0"/>
        <w:adjustRightInd w:val="0"/>
        <w:ind w:firstLine="540"/>
        <w:jc w:val="both"/>
      </w:pPr>
      <w:r w:rsidRPr="00A520A5">
        <w:t xml:space="preserve">5.7. Общество не позднее трех рабочих дней со дня внесения изменений в реестр уведомляет лицо, признанное квалифицированным инвестором, об изменениях, внесенных в реестр (за исключением случаев внесения изменений в реестр по основаниям, указанным в </w:t>
      </w:r>
      <w:hyperlink r:id="rId54" w:history="1">
        <w:r w:rsidRPr="00A520A5">
          <w:rPr>
            <w:color w:val="0000FF"/>
          </w:rPr>
          <w:t>абзацах 4-6</w:t>
        </w:r>
      </w:hyperlink>
      <w:hyperlink r:id="rId55" w:history="1">
        <w:r w:rsidRPr="00A520A5">
          <w:rPr>
            <w:color w:val="0000FF"/>
          </w:rPr>
          <w:t xml:space="preserve">  пункта 5.4</w:t>
        </w:r>
      </w:hyperlink>
      <w:r w:rsidRPr="00A520A5">
        <w:t xml:space="preserve"> Регламента).</w:t>
      </w:r>
    </w:p>
    <w:p w:rsidR="001479A6" w:rsidRPr="00A520A5" w:rsidRDefault="001479A6" w:rsidP="00DC0291">
      <w:pPr>
        <w:autoSpaceDE w:val="0"/>
        <w:autoSpaceDN w:val="0"/>
        <w:adjustRightInd w:val="0"/>
        <w:ind w:firstLine="540"/>
        <w:jc w:val="both"/>
      </w:pPr>
    </w:p>
    <w:p w:rsidR="00DC3FA5" w:rsidRPr="00A520A5" w:rsidRDefault="00DC3FA5" w:rsidP="00DC0291">
      <w:pPr>
        <w:autoSpaceDE w:val="0"/>
        <w:autoSpaceDN w:val="0"/>
        <w:adjustRightInd w:val="0"/>
        <w:ind w:firstLine="540"/>
        <w:jc w:val="both"/>
      </w:pPr>
    </w:p>
    <w:p w:rsidR="00667117" w:rsidRPr="00A520A5" w:rsidRDefault="00DC0291" w:rsidP="00DC0291">
      <w:pPr>
        <w:widowControl w:val="0"/>
        <w:tabs>
          <w:tab w:val="left" w:pos="4054"/>
        </w:tabs>
        <w:autoSpaceDE w:val="0"/>
        <w:autoSpaceDN w:val="0"/>
        <w:adjustRightInd w:val="0"/>
        <w:jc w:val="both"/>
      </w:pPr>
      <w:r w:rsidRPr="00A520A5">
        <w:tab/>
      </w:r>
    </w:p>
    <w:p w:rsidR="00976238" w:rsidRPr="00A520A5" w:rsidRDefault="00976238" w:rsidP="00DC0291">
      <w:pPr>
        <w:widowControl w:val="0"/>
        <w:tabs>
          <w:tab w:val="left" w:pos="4054"/>
        </w:tabs>
        <w:autoSpaceDE w:val="0"/>
        <w:autoSpaceDN w:val="0"/>
        <w:adjustRightInd w:val="0"/>
        <w:jc w:val="both"/>
      </w:pPr>
    </w:p>
    <w:p w:rsidR="00D1275C" w:rsidRPr="00A520A5" w:rsidRDefault="00667117" w:rsidP="00667117">
      <w:pPr>
        <w:pStyle w:val="a8"/>
        <w:spacing w:before="0" w:beforeAutospacing="0" w:after="0" w:afterAutospacing="0" w:line="300" w:lineRule="auto"/>
        <w:ind w:right="-57" w:firstLine="851"/>
        <w:jc w:val="right"/>
      </w:pPr>
      <w:r w:rsidRPr="00A520A5">
        <w:tab/>
      </w:r>
      <w:r w:rsidRPr="00A520A5">
        <w:tab/>
      </w:r>
      <w:r w:rsidRPr="00A520A5">
        <w:tab/>
      </w:r>
    </w:p>
    <w:p w:rsidR="00E74743" w:rsidRPr="00A520A5" w:rsidRDefault="00D1275C" w:rsidP="00667117">
      <w:pPr>
        <w:pStyle w:val="a8"/>
        <w:spacing w:before="0" w:beforeAutospacing="0" w:after="0" w:afterAutospacing="0" w:line="300" w:lineRule="auto"/>
        <w:ind w:right="-57" w:firstLine="851"/>
        <w:jc w:val="right"/>
        <w:rPr>
          <w:sz w:val="20"/>
        </w:rPr>
      </w:pPr>
      <w:r w:rsidRPr="00A520A5">
        <w:br w:type="page"/>
      </w:r>
      <w:r w:rsidR="003D6CE7" w:rsidRPr="00A520A5">
        <w:rPr>
          <w:sz w:val="20"/>
        </w:rPr>
        <w:lastRenderedPageBreak/>
        <w:t>Приложение № 1</w:t>
      </w:r>
    </w:p>
    <w:p w:rsidR="00667117" w:rsidRPr="00A520A5" w:rsidRDefault="003D6CE7" w:rsidP="00E74743">
      <w:pPr>
        <w:pStyle w:val="a8"/>
        <w:spacing w:before="0" w:beforeAutospacing="0" w:after="0" w:afterAutospacing="0" w:line="300" w:lineRule="auto"/>
        <w:ind w:right="-57" w:firstLine="851"/>
        <w:jc w:val="right"/>
        <w:rPr>
          <w:sz w:val="20"/>
        </w:rPr>
      </w:pPr>
      <w:r w:rsidRPr="00A520A5">
        <w:rPr>
          <w:sz w:val="20"/>
        </w:rPr>
        <w:t xml:space="preserve">К </w:t>
      </w:r>
      <w:r w:rsidR="00667117" w:rsidRPr="00A520A5">
        <w:rPr>
          <w:sz w:val="20"/>
        </w:rPr>
        <w:t>Регламенту</w:t>
      </w:r>
      <w:r w:rsidR="00E74743" w:rsidRPr="00A520A5">
        <w:rPr>
          <w:sz w:val="20"/>
        </w:rPr>
        <w:t xml:space="preserve"> </w:t>
      </w:r>
      <w:r w:rsidRPr="00A520A5">
        <w:rPr>
          <w:sz w:val="20"/>
        </w:rPr>
        <w:t>признания</w:t>
      </w:r>
    </w:p>
    <w:p w:rsidR="00667117" w:rsidRPr="00A520A5" w:rsidRDefault="00667117" w:rsidP="00667117">
      <w:pPr>
        <w:pStyle w:val="a8"/>
        <w:spacing w:before="0" w:beforeAutospacing="0" w:after="0" w:afterAutospacing="0" w:line="300" w:lineRule="auto"/>
        <w:ind w:right="-57" w:firstLine="851"/>
        <w:jc w:val="right"/>
        <w:rPr>
          <w:sz w:val="20"/>
        </w:rPr>
      </w:pPr>
      <w:r w:rsidRPr="00A520A5">
        <w:rPr>
          <w:sz w:val="20"/>
        </w:rPr>
        <w:t>лиц квалифицированными инвесторами</w:t>
      </w:r>
    </w:p>
    <w:p w:rsidR="003D6CE7" w:rsidRPr="00A520A5" w:rsidRDefault="003D6CE7" w:rsidP="00667117">
      <w:pPr>
        <w:jc w:val="center"/>
      </w:pPr>
    </w:p>
    <w:p w:rsidR="00667117" w:rsidRPr="00A520A5" w:rsidRDefault="00667117" w:rsidP="00667117">
      <w:pPr>
        <w:jc w:val="center"/>
        <w:rPr>
          <w:b/>
          <w:bCs/>
          <w:caps/>
          <w:sz w:val="28"/>
          <w:szCs w:val="28"/>
        </w:rPr>
      </w:pPr>
      <w:r w:rsidRPr="00A520A5">
        <w:rPr>
          <w:b/>
          <w:bCs/>
          <w:caps/>
          <w:sz w:val="28"/>
          <w:szCs w:val="28"/>
        </w:rPr>
        <w:t>зАЯВЛЕНИЕ</w:t>
      </w:r>
    </w:p>
    <w:p w:rsidR="00667117" w:rsidRPr="00A520A5" w:rsidRDefault="00667117" w:rsidP="00667117">
      <w:pPr>
        <w:jc w:val="center"/>
        <w:rPr>
          <w:b/>
          <w:bCs/>
          <w:sz w:val="22"/>
        </w:rPr>
      </w:pPr>
      <w:r w:rsidRPr="00A520A5">
        <w:rPr>
          <w:b/>
          <w:bCs/>
          <w:sz w:val="22"/>
        </w:rPr>
        <w:t>(от физического лица)</w:t>
      </w:r>
    </w:p>
    <w:p w:rsidR="00667117" w:rsidRPr="00A520A5" w:rsidRDefault="00667117" w:rsidP="00667117">
      <w:pPr>
        <w:jc w:val="center"/>
        <w:rPr>
          <w:b/>
          <w:bCs/>
          <w:sz w:val="22"/>
        </w:rPr>
      </w:pPr>
      <w:r w:rsidRPr="00A520A5">
        <w:rPr>
          <w:b/>
          <w:bCs/>
          <w:sz w:val="22"/>
        </w:rPr>
        <w:t>о признании квалифицированным инвестором</w:t>
      </w:r>
    </w:p>
    <w:p w:rsidR="00667117" w:rsidRPr="00A520A5" w:rsidRDefault="00667117" w:rsidP="00667117">
      <w:pPr>
        <w:rPr>
          <w:b/>
          <w:bCs/>
          <w:sz w:val="22"/>
        </w:rPr>
      </w:pPr>
      <w:r w:rsidRPr="00A520A5">
        <w:rPr>
          <w:b/>
          <w:bCs/>
          <w:sz w:val="22"/>
        </w:rPr>
        <w:t>1. Сведения о заявителе:</w:t>
      </w:r>
    </w:p>
    <w:tbl>
      <w:tblPr>
        <w:tblW w:w="9754" w:type="dxa"/>
        <w:tblInd w:w="1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151"/>
        <w:gridCol w:w="1496"/>
        <w:gridCol w:w="992"/>
        <w:gridCol w:w="296"/>
        <w:gridCol w:w="281"/>
        <w:gridCol w:w="1557"/>
        <w:gridCol w:w="1277"/>
        <w:gridCol w:w="1704"/>
      </w:tblGrid>
      <w:tr w:rsidR="00667117" w:rsidRPr="00A520A5">
        <w:trPr>
          <w:trHeight w:val="340"/>
        </w:trPr>
        <w:tc>
          <w:tcPr>
            <w:tcW w:w="2151" w:type="dxa"/>
            <w:vAlign w:val="center"/>
          </w:tcPr>
          <w:p w:rsidR="00667117" w:rsidRPr="00A520A5" w:rsidRDefault="00667117" w:rsidP="00DA2EA5">
            <w:pPr>
              <w:spacing w:before="20"/>
              <w:rPr>
                <w:caps/>
                <w:sz w:val="12"/>
              </w:rPr>
            </w:pPr>
            <w:r w:rsidRPr="00A520A5">
              <w:rPr>
                <w:caps/>
                <w:sz w:val="12"/>
              </w:rPr>
              <w:t>Фамилия</w:t>
            </w:r>
          </w:p>
        </w:tc>
        <w:tc>
          <w:tcPr>
            <w:tcW w:w="7603" w:type="dxa"/>
            <w:gridSpan w:val="7"/>
            <w:tcBorders>
              <w:top w:val="single" w:sz="12" w:space="0" w:color="auto"/>
              <w:bottom w:val="single" w:sz="6" w:space="0" w:color="auto"/>
            </w:tcBorders>
            <w:shd w:val="pct20" w:color="C0C0C0" w:fill="auto"/>
            <w:vAlign w:val="center"/>
          </w:tcPr>
          <w:p w:rsidR="00667117" w:rsidRPr="00A520A5" w:rsidRDefault="00667117" w:rsidP="00DA2EA5">
            <w:pPr>
              <w:spacing w:before="20"/>
              <w:rPr>
                <w:caps/>
                <w:sz w:val="12"/>
              </w:rPr>
            </w:pPr>
          </w:p>
        </w:tc>
      </w:tr>
      <w:tr w:rsidR="00667117" w:rsidRPr="00A520A5">
        <w:trPr>
          <w:trHeight w:val="340"/>
        </w:trPr>
        <w:tc>
          <w:tcPr>
            <w:tcW w:w="2151" w:type="dxa"/>
            <w:vAlign w:val="center"/>
          </w:tcPr>
          <w:p w:rsidR="00667117" w:rsidRPr="00A520A5" w:rsidRDefault="00667117" w:rsidP="00DA2EA5">
            <w:pPr>
              <w:spacing w:before="20"/>
              <w:rPr>
                <w:caps/>
                <w:sz w:val="12"/>
              </w:rPr>
            </w:pPr>
            <w:r w:rsidRPr="00A520A5">
              <w:rPr>
                <w:caps/>
                <w:sz w:val="12"/>
              </w:rPr>
              <w:t>Имя</w:t>
            </w:r>
          </w:p>
        </w:tc>
        <w:tc>
          <w:tcPr>
            <w:tcW w:w="7603" w:type="dxa"/>
            <w:gridSpan w:val="7"/>
            <w:tcBorders>
              <w:top w:val="single" w:sz="6" w:space="0" w:color="auto"/>
              <w:bottom w:val="single" w:sz="6" w:space="0" w:color="auto"/>
            </w:tcBorders>
            <w:shd w:val="pct20" w:color="C0C0C0" w:fill="auto"/>
            <w:vAlign w:val="center"/>
          </w:tcPr>
          <w:p w:rsidR="00667117" w:rsidRPr="00A520A5" w:rsidRDefault="00667117" w:rsidP="00DA2EA5">
            <w:pPr>
              <w:spacing w:before="20"/>
              <w:rPr>
                <w:caps/>
                <w:sz w:val="12"/>
              </w:rPr>
            </w:pPr>
            <w:r w:rsidRPr="00A520A5">
              <w:rPr>
                <w:caps/>
                <w:sz w:val="12"/>
              </w:rPr>
              <w:fldChar w:fldCharType="begin">
                <w:ffData>
                  <w:name w:val="ТекстовоеПоле1"/>
                  <w:enabled/>
                  <w:calcOnExit w:val="0"/>
                  <w:textInput/>
                </w:ffData>
              </w:fldChar>
            </w:r>
            <w:r w:rsidRPr="00A520A5">
              <w:rPr>
                <w:caps/>
                <w:sz w:val="12"/>
              </w:rPr>
              <w:instrText xml:space="preserve"> FORMTEXT </w:instrText>
            </w:r>
            <w:r w:rsidRPr="00A520A5">
              <w:rPr>
                <w:caps/>
                <w:sz w:val="12"/>
              </w:rPr>
            </w:r>
            <w:r w:rsidRPr="00A520A5">
              <w:rPr>
                <w:caps/>
                <w:sz w:val="12"/>
              </w:rPr>
              <w:fldChar w:fldCharType="separate"/>
            </w:r>
            <w:r w:rsidRPr="00A520A5">
              <w:rPr>
                <w:caps/>
                <w:noProof/>
                <w:sz w:val="12"/>
              </w:rPr>
              <w:t> </w:t>
            </w:r>
            <w:r w:rsidRPr="00A520A5">
              <w:rPr>
                <w:caps/>
                <w:noProof/>
                <w:sz w:val="12"/>
              </w:rPr>
              <w:t> </w:t>
            </w:r>
            <w:r w:rsidRPr="00A520A5">
              <w:rPr>
                <w:caps/>
                <w:noProof/>
                <w:sz w:val="12"/>
              </w:rPr>
              <w:t> </w:t>
            </w:r>
            <w:r w:rsidRPr="00A520A5">
              <w:rPr>
                <w:caps/>
                <w:noProof/>
                <w:sz w:val="12"/>
              </w:rPr>
              <w:t> </w:t>
            </w:r>
            <w:r w:rsidRPr="00A520A5">
              <w:rPr>
                <w:caps/>
                <w:noProof/>
                <w:sz w:val="12"/>
              </w:rPr>
              <w:t> </w:t>
            </w:r>
            <w:r w:rsidRPr="00A520A5">
              <w:rPr>
                <w:caps/>
                <w:sz w:val="12"/>
              </w:rPr>
              <w:fldChar w:fldCharType="end"/>
            </w:r>
          </w:p>
        </w:tc>
      </w:tr>
      <w:tr w:rsidR="00667117" w:rsidRPr="00A520A5">
        <w:trPr>
          <w:trHeight w:val="340"/>
        </w:trPr>
        <w:tc>
          <w:tcPr>
            <w:tcW w:w="2151" w:type="dxa"/>
            <w:vAlign w:val="center"/>
          </w:tcPr>
          <w:p w:rsidR="00667117" w:rsidRPr="00A520A5" w:rsidRDefault="00667117" w:rsidP="00DA2EA5">
            <w:pPr>
              <w:spacing w:before="20"/>
              <w:rPr>
                <w:caps/>
                <w:sz w:val="12"/>
              </w:rPr>
            </w:pPr>
            <w:r w:rsidRPr="00A520A5">
              <w:rPr>
                <w:caps/>
                <w:sz w:val="12"/>
              </w:rPr>
              <w:t xml:space="preserve">Отчество </w:t>
            </w:r>
            <w:r w:rsidR="006A70D3" w:rsidRPr="00A520A5">
              <w:rPr>
                <w:caps/>
                <w:sz w:val="12"/>
              </w:rPr>
              <w:t>(при наличии)</w:t>
            </w:r>
          </w:p>
        </w:tc>
        <w:tc>
          <w:tcPr>
            <w:tcW w:w="7603" w:type="dxa"/>
            <w:gridSpan w:val="7"/>
            <w:tcBorders>
              <w:top w:val="single" w:sz="6" w:space="0" w:color="auto"/>
              <w:bottom w:val="single" w:sz="6" w:space="0" w:color="auto"/>
            </w:tcBorders>
            <w:shd w:val="pct20" w:color="C0C0C0" w:fill="auto"/>
            <w:vAlign w:val="center"/>
          </w:tcPr>
          <w:p w:rsidR="00667117" w:rsidRPr="00A520A5" w:rsidRDefault="00667117" w:rsidP="00DA2EA5">
            <w:pPr>
              <w:spacing w:before="20"/>
              <w:rPr>
                <w:caps/>
                <w:sz w:val="12"/>
              </w:rPr>
            </w:pPr>
            <w:r w:rsidRPr="00A520A5">
              <w:rPr>
                <w:caps/>
                <w:sz w:val="12"/>
              </w:rPr>
              <w:fldChar w:fldCharType="begin">
                <w:ffData>
                  <w:name w:val="ТекстовоеПоле1"/>
                  <w:enabled/>
                  <w:calcOnExit w:val="0"/>
                  <w:textInput/>
                </w:ffData>
              </w:fldChar>
            </w:r>
            <w:r w:rsidRPr="00A520A5">
              <w:rPr>
                <w:caps/>
                <w:sz w:val="12"/>
              </w:rPr>
              <w:instrText xml:space="preserve"> FORMTEXT </w:instrText>
            </w:r>
            <w:r w:rsidRPr="00A520A5">
              <w:rPr>
                <w:caps/>
                <w:sz w:val="12"/>
              </w:rPr>
            </w:r>
            <w:r w:rsidRPr="00A520A5">
              <w:rPr>
                <w:caps/>
                <w:sz w:val="12"/>
              </w:rPr>
              <w:fldChar w:fldCharType="separate"/>
            </w:r>
            <w:r w:rsidRPr="00A520A5">
              <w:rPr>
                <w:caps/>
                <w:noProof/>
                <w:sz w:val="12"/>
              </w:rPr>
              <w:t> </w:t>
            </w:r>
            <w:r w:rsidRPr="00A520A5">
              <w:rPr>
                <w:caps/>
                <w:noProof/>
                <w:sz w:val="12"/>
              </w:rPr>
              <w:t> </w:t>
            </w:r>
            <w:r w:rsidRPr="00A520A5">
              <w:rPr>
                <w:caps/>
                <w:noProof/>
                <w:sz w:val="12"/>
              </w:rPr>
              <w:t> </w:t>
            </w:r>
            <w:r w:rsidRPr="00A520A5">
              <w:rPr>
                <w:caps/>
                <w:noProof/>
                <w:sz w:val="12"/>
              </w:rPr>
              <w:t> </w:t>
            </w:r>
            <w:r w:rsidRPr="00A520A5">
              <w:rPr>
                <w:caps/>
                <w:noProof/>
                <w:sz w:val="12"/>
              </w:rPr>
              <w:t> </w:t>
            </w:r>
            <w:r w:rsidRPr="00A520A5">
              <w:rPr>
                <w:caps/>
                <w:sz w:val="12"/>
              </w:rPr>
              <w:fldChar w:fldCharType="end"/>
            </w:r>
          </w:p>
        </w:tc>
      </w:tr>
      <w:tr w:rsidR="00667117" w:rsidRPr="00A520A5">
        <w:trPr>
          <w:trHeight w:val="340"/>
        </w:trPr>
        <w:tc>
          <w:tcPr>
            <w:tcW w:w="2151" w:type="dxa"/>
            <w:tcBorders>
              <w:right w:val="single" w:sz="4" w:space="0" w:color="auto"/>
            </w:tcBorders>
            <w:vAlign w:val="center"/>
          </w:tcPr>
          <w:p w:rsidR="00667117" w:rsidRPr="00A520A5" w:rsidRDefault="00667117" w:rsidP="00DA2EA5">
            <w:pPr>
              <w:spacing w:before="20"/>
              <w:rPr>
                <w:caps/>
                <w:sz w:val="12"/>
              </w:rPr>
            </w:pPr>
            <w:r w:rsidRPr="00A520A5">
              <w:rPr>
                <w:caps/>
                <w:sz w:val="12"/>
              </w:rPr>
              <w:t>Дата рождения</w:t>
            </w:r>
          </w:p>
        </w:tc>
        <w:tc>
          <w:tcPr>
            <w:tcW w:w="1496" w:type="dxa"/>
            <w:tcBorders>
              <w:top w:val="single" w:sz="4" w:space="0" w:color="auto"/>
              <w:left w:val="single" w:sz="4" w:space="0" w:color="auto"/>
              <w:bottom w:val="single" w:sz="4" w:space="0" w:color="auto"/>
              <w:right w:val="single" w:sz="4" w:space="0" w:color="auto"/>
            </w:tcBorders>
            <w:shd w:val="pct20" w:color="C0C0C0" w:fill="auto"/>
            <w:vAlign w:val="center"/>
          </w:tcPr>
          <w:p w:rsidR="00667117" w:rsidRPr="00A520A5" w:rsidRDefault="00667117" w:rsidP="00DA2EA5">
            <w:pPr>
              <w:spacing w:before="20"/>
              <w:rPr>
                <w:caps/>
                <w:sz w:val="12"/>
              </w:rPr>
            </w:pPr>
            <w:r w:rsidRPr="00A520A5">
              <w:rPr>
                <w:caps/>
                <w:sz w:val="12"/>
              </w:rPr>
              <w:fldChar w:fldCharType="begin">
                <w:ffData>
                  <w:name w:val="ТекстовоеПоле1"/>
                  <w:enabled/>
                  <w:calcOnExit w:val="0"/>
                  <w:textInput/>
                </w:ffData>
              </w:fldChar>
            </w:r>
            <w:r w:rsidRPr="00A520A5">
              <w:rPr>
                <w:caps/>
                <w:sz w:val="12"/>
              </w:rPr>
              <w:instrText xml:space="preserve"> FORMTEXT </w:instrText>
            </w:r>
            <w:r w:rsidRPr="00A520A5">
              <w:rPr>
                <w:caps/>
                <w:sz w:val="12"/>
              </w:rPr>
            </w:r>
            <w:r w:rsidRPr="00A520A5">
              <w:rPr>
                <w:caps/>
                <w:sz w:val="12"/>
              </w:rPr>
              <w:fldChar w:fldCharType="separate"/>
            </w:r>
            <w:r w:rsidRPr="00A520A5">
              <w:rPr>
                <w:caps/>
                <w:noProof/>
                <w:sz w:val="12"/>
              </w:rPr>
              <w:t> </w:t>
            </w:r>
            <w:r w:rsidRPr="00A520A5">
              <w:rPr>
                <w:caps/>
                <w:noProof/>
                <w:sz w:val="12"/>
              </w:rPr>
              <w:t> </w:t>
            </w:r>
            <w:r w:rsidRPr="00A520A5">
              <w:rPr>
                <w:caps/>
                <w:noProof/>
                <w:sz w:val="12"/>
              </w:rPr>
              <w:t> </w:t>
            </w:r>
            <w:r w:rsidRPr="00A520A5">
              <w:rPr>
                <w:caps/>
                <w:noProof/>
                <w:sz w:val="12"/>
              </w:rPr>
              <w:t> </w:t>
            </w:r>
            <w:r w:rsidRPr="00A520A5">
              <w:rPr>
                <w:caps/>
                <w:noProof/>
                <w:sz w:val="12"/>
              </w:rPr>
              <w:t> </w:t>
            </w:r>
            <w:r w:rsidRPr="00A520A5">
              <w:rPr>
                <w:caps/>
                <w:sz w:val="12"/>
              </w:rPr>
              <w:fldChar w:fldCharType="end"/>
            </w:r>
          </w:p>
        </w:tc>
        <w:tc>
          <w:tcPr>
            <w:tcW w:w="992" w:type="dxa"/>
            <w:tcBorders>
              <w:top w:val="single" w:sz="6" w:space="0" w:color="auto"/>
              <w:left w:val="single" w:sz="4" w:space="0" w:color="auto"/>
              <w:right w:val="single" w:sz="4" w:space="0" w:color="auto"/>
            </w:tcBorders>
            <w:vAlign w:val="center"/>
          </w:tcPr>
          <w:p w:rsidR="00667117" w:rsidRPr="00A520A5" w:rsidRDefault="00667117" w:rsidP="00DA2EA5">
            <w:pPr>
              <w:spacing w:before="20"/>
              <w:rPr>
                <w:caps/>
                <w:sz w:val="12"/>
              </w:rPr>
            </w:pPr>
            <w:r w:rsidRPr="00A520A5">
              <w:rPr>
                <w:caps/>
                <w:sz w:val="12"/>
              </w:rPr>
              <w:t>место рождения</w:t>
            </w:r>
          </w:p>
        </w:tc>
        <w:tc>
          <w:tcPr>
            <w:tcW w:w="2134" w:type="dxa"/>
            <w:gridSpan w:val="3"/>
            <w:tcBorders>
              <w:top w:val="single" w:sz="4" w:space="0" w:color="auto"/>
              <w:left w:val="single" w:sz="4" w:space="0" w:color="auto"/>
              <w:bottom w:val="single" w:sz="4" w:space="0" w:color="auto"/>
              <w:right w:val="single" w:sz="4" w:space="0" w:color="auto"/>
            </w:tcBorders>
            <w:shd w:val="pct20" w:color="C0C0C0" w:fill="auto"/>
            <w:vAlign w:val="center"/>
          </w:tcPr>
          <w:p w:rsidR="00667117" w:rsidRPr="00A520A5" w:rsidRDefault="00667117" w:rsidP="00DA2EA5">
            <w:pPr>
              <w:spacing w:before="20"/>
              <w:rPr>
                <w:caps/>
                <w:sz w:val="12"/>
              </w:rPr>
            </w:pPr>
            <w:r w:rsidRPr="00A520A5">
              <w:rPr>
                <w:caps/>
                <w:sz w:val="12"/>
              </w:rPr>
              <w:fldChar w:fldCharType="begin">
                <w:ffData>
                  <w:name w:val="ТекстовоеПоле1"/>
                  <w:enabled/>
                  <w:calcOnExit w:val="0"/>
                  <w:textInput/>
                </w:ffData>
              </w:fldChar>
            </w:r>
            <w:r w:rsidRPr="00A520A5">
              <w:rPr>
                <w:caps/>
                <w:sz w:val="12"/>
              </w:rPr>
              <w:instrText xml:space="preserve"> FORMTEXT </w:instrText>
            </w:r>
            <w:r w:rsidRPr="00A520A5">
              <w:rPr>
                <w:caps/>
                <w:sz w:val="12"/>
              </w:rPr>
            </w:r>
            <w:r w:rsidRPr="00A520A5">
              <w:rPr>
                <w:caps/>
                <w:sz w:val="12"/>
              </w:rPr>
              <w:fldChar w:fldCharType="separate"/>
            </w:r>
            <w:r w:rsidRPr="00A520A5">
              <w:rPr>
                <w:caps/>
                <w:noProof/>
                <w:sz w:val="12"/>
              </w:rPr>
              <w:t> </w:t>
            </w:r>
            <w:r w:rsidRPr="00A520A5">
              <w:rPr>
                <w:caps/>
                <w:noProof/>
                <w:sz w:val="12"/>
              </w:rPr>
              <w:t> </w:t>
            </w:r>
            <w:r w:rsidRPr="00A520A5">
              <w:rPr>
                <w:caps/>
                <w:noProof/>
                <w:sz w:val="12"/>
              </w:rPr>
              <w:t> </w:t>
            </w:r>
            <w:r w:rsidRPr="00A520A5">
              <w:rPr>
                <w:caps/>
                <w:noProof/>
                <w:sz w:val="12"/>
              </w:rPr>
              <w:t> </w:t>
            </w:r>
            <w:r w:rsidRPr="00A520A5">
              <w:rPr>
                <w:caps/>
                <w:noProof/>
                <w:sz w:val="12"/>
              </w:rPr>
              <w:t> </w:t>
            </w:r>
            <w:r w:rsidRPr="00A520A5">
              <w:rPr>
                <w:caps/>
                <w:sz w:val="12"/>
              </w:rPr>
              <w:fldChar w:fldCharType="end"/>
            </w:r>
          </w:p>
        </w:tc>
        <w:tc>
          <w:tcPr>
            <w:tcW w:w="1277" w:type="dxa"/>
            <w:tcBorders>
              <w:top w:val="single" w:sz="6" w:space="0" w:color="auto"/>
              <w:left w:val="single" w:sz="4" w:space="0" w:color="auto"/>
              <w:right w:val="single" w:sz="4" w:space="0" w:color="auto"/>
            </w:tcBorders>
            <w:vAlign w:val="center"/>
          </w:tcPr>
          <w:p w:rsidR="00667117" w:rsidRPr="00A520A5" w:rsidRDefault="00667117" w:rsidP="00DA2EA5">
            <w:pPr>
              <w:spacing w:before="20"/>
              <w:rPr>
                <w:caps/>
                <w:sz w:val="12"/>
              </w:rPr>
            </w:pPr>
            <w:r w:rsidRPr="00A520A5">
              <w:rPr>
                <w:caps/>
                <w:sz w:val="12"/>
              </w:rPr>
              <w:t>гражданство (подданство)</w:t>
            </w:r>
          </w:p>
        </w:tc>
        <w:tc>
          <w:tcPr>
            <w:tcW w:w="1704" w:type="dxa"/>
            <w:tcBorders>
              <w:top w:val="single" w:sz="4" w:space="0" w:color="auto"/>
              <w:left w:val="single" w:sz="4" w:space="0" w:color="auto"/>
              <w:bottom w:val="single" w:sz="4" w:space="0" w:color="auto"/>
            </w:tcBorders>
            <w:shd w:val="pct20" w:color="C0C0C0" w:fill="auto"/>
            <w:vAlign w:val="center"/>
          </w:tcPr>
          <w:p w:rsidR="00667117" w:rsidRPr="00A520A5" w:rsidRDefault="00667117" w:rsidP="00DA2EA5">
            <w:pPr>
              <w:spacing w:before="20"/>
              <w:rPr>
                <w:caps/>
                <w:sz w:val="12"/>
              </w:rPr>
            </w:pPr>
            <w:r w:rsidRPr="00A520A5">
              <w:rPr>
                <w:caps/>
                <w:sz w:val="12"/>
              </w:rPr>
              <w:fldChar w:fldCharType="begin">
                <w:ffData>
                  <w:name w:val="ТекстовоеПоле1"/>
                  <w:enabled/>
                  <w:calcOnExit w:val="0"/>
                  <w:textInput/>
                </w:ffData>
              </w:fldChar>
            </w:r>
            <w:r w:rsidRPr="00A520A5">
              <w:rPr>
                <w:caps/>
                <w:sz w:val="12"/>
              </w:rPr>
              <w:instrText xml:space="preserve"> FORMTEXT </w:instrText>
            </w:r>
            <w:r w:rsidRPr="00A520A5">
              <w:rPr>
                <w:caps/>
                <w:sz w:val="12"/>
              </w:rPr>
            </w:r>
            <w:r w:rsidRPr="00A520A5">
              <w:rPr>
                <w:caps/>
                <w:sz w:val="12"/>
              </w:rPr>
              <w:fldChar w:fldCharType="separate"/>
            </w:r>
            <w:r w:rsidRPr="00A520A5">
              <w:rPr>
                <w:caps/>
                <w:noProof/>
                <w:sz w:val="12"/>
              </w:rPr>
              <w:t> </w:t>
            </w:r>
            <w:r w:rsidRPr="00A520A5">
              <w:rPr>
                <w:caps/>
                <w:noProof/>
                <w:sz w:val="12"/>
              </w:rPr>
              <w:t> </w:t>
            </w:r>
            <w:r w:rsidRPr="00A520A5">
              <w:rPr>
                <w:caps/>
                <w:noProof/>
                <w:sz w:val="12"/>
              </w:rPr>
              <w:t> </w:t>
            </w:r>
            <w:r w:rsidRPr="00A520A5">
              <w:rPr>
                <w:caps/>
                <w:noProof/>
                <w:sz w:val="12"/>
              </w:rPr>
              <w:t> </w:t>
            </w:r>
            <w:r w:rsidRPr="00A520A5">
              <w:rPr>
                <w:caps/>
                <w:noProof/>
                <w:sz w:val="12"/>
              </w:rPr>
              <w:t> </w:t>
            </w:r>
            <w:r w:rsidRPr="00A520A5">
              <w:rPr>
                <w:caps/>
                <w:sz w:val="12"/>
              </w:rPr>
              <w:fldChar w:fldCharType="end"/>
            </w:r>
          </w:p>
        </w:tc>
      </w:tr>
      <w:tr w:rsidR="00667117" w:rsidRPr="00A520A5">
        <w:trPr>
          <w:trHeight w:val="340"/>
        </w:trPr>
        <w:tc>
          <w:tcPr>
            <w:tcW w:w="9754" w:type="dxa"/>
            <w:gridSpan w:val="8"/>
            <w:vAlign w:val="center"/>
          </w:tcPr>
          <w:p w:rsidR="00667117" w:rsidRPr="00A520A5" w:rsidRDefault="00667117" w:rsidP="00DA2EA5">
            <w:pPr>
              <w:spacing w:before="20"/>
              <w:rPr>
                <w:caps/>
                <w:sz w:val="12"/>
              </w:rPr>
            </w:pPr>
            <w:r w:rsidRPr="00A520A5">
              <w:rPr>
                <w:caps/>
                <w:sz w:val="16"/>
              </w:rPr>
              <w:fldChar w:fldCharType="begin">
                <w:ffData>
                  <w:name w:val="Флажок1"/>
                  <w:enabled/>
                  <w:calcOnExit w:val="0"/>
                  <w:checkBox>
                    <w:sizeAuto/>
                    <w:default w:val="0"/>
                  </w:checkBox>
                </w:ffData>
              </w:fldChar>
            </w:r>
            <w:bookmarkStart w:id="5" w:name="Флажок1"/>
            <w:r w:rsidRPr="00A520A5">
              <w:rPr>
                <w:caps/>
                <w:sz w:val="16"/>
              </w:rPr>
              <w:instrText xml:space="preserve"> FORMCHECKBOX </w:instrText>
            </w:r>
            <w:r w:rsidR="005E020C">
              <w:rPr>
                <w:caps/>
                <w:sz w:val="16"/>
              </w:rPr>
            </w:r>
            <w:r w:rsidR="005E020C">
              <w:rPr>
                <w:caps/>
                <w:sz w:val="16"/>
              </w:rPr>
              <w:fldChar w:fldCharType="separate"/>
            </w:r>
            <w:r w:rsidRPr="00A520A5">
              <w:rPr>
                <w:caps/>
                <w:sz w:val="16"/>
              </w:rPr>
              <w:fldChar w:fldCharType="end"/>
            </w:r>
            <w:bookmarkEnd w:id="5"/>
            <w:r w:rsidRPr="00A520A5">
              <w:rPr>
                <w:caps/>
                <w:sz w:val="12"/>
              </w:rPr>
              <w:t xml:space="preserve"> резидент РФ</w:t>
            </w:r>
            <w:r w:rsidRPr="00A520A5">
              <w:rPr>
                <w:caps/>
                <w:sz w:val="12"/>
              </w:rPr>
              <w:tab/>
            </w:r>
            <w:r w:rsidRPr="00A520A5">
              <w:rPr>
                <w:caps/>
                <w:sz w:val="16"/>
              </w:rPr>
              <w:fldChar w:fldCharType="begin">
                <w:ffData>
                  <w:name w:val="Флажок2"/>
                  <w:enabled/>
                  <w:calcOnExit w:val="0"/>
                  <w:checkBox>
                    <w:sizeAuto/>
                    <w:default w:val="0"/>
                  </w:checkBox>
                </w:ffData>
              </w:fldChar>
            </w:r>
            <w:bookmarkStart w:id="6" w:name="Флажок2"/>
            <w:r w:rsidRPr="00A520A5">
              <w:rPr>
                <w:caps/>
                <w:sz w:val="16"/>
              </w:rPr>
              <w:instrText xml:space="preserve"> FORMCHECKBOX </w:instrText>
            </w:r>
            <w:r w:rsidR="005E020C">
              <w:rPr>
                <w:caps/>
                <w:sz w:val="16"/>
              </w:rPr>
            </w:r>
            <w:r w:rsidR="005E020C">
              <w:rPr>
                <w:caps/>
                <w:sz w:val="16"/>
              </w:rPr>
              <w:fldChar w:fldCharType="separate"/>
            </w:r>
            <w:r w:rsidRPr="00A520A5">
              <w:rPr>
                <w:caps/>
                <w:sz w:val="16"/>
              </w:rPr>
              <w:fldChar w:fldCharType="end"/>
            </w:r>
            <w:bookmarkEnd w:id="6"/>
            <w:r w:rsidRPr="00A520A5">
              <w:rPr>
                <w:caps/>
                <w:sz w:val="12"/>
              </w:rPr>
              <w:t xml:space="preserve"> нерезидент РФ</w:t>
            </w:r>
          </w:p>
        </w:tc>
      </w:tr>
      <w:tr w:rsidR="00667117" w:rsidRPr="00A520A5">
        <w:trPr>
          <w:trHeight w:val="340"/>
        </w:trPr>
        <w:tc>
          <w:tcPr>
            <w:tcW w:w="2151" w:type="dxa"/>
            <w:tcBorders>
              <w:right w:val="single" w:sz="4" w:space="0" w:color="auto"/>
            </w:tcBorders>
            <w:vAlign w:val="center"/>
          </w:tcPr>
          <w:p w:rsidR="00667117" w:rsidRPr="00A520A5" w:rsidRDefault="00667117" w:rsidP="00DA2EA5">
            <w:pPr>
              <w:spacing w:before="20"/>
              <w:rPr>
                <w:caps/>
                <w:sz w:val="12"/>
              </w:rPr>
            </w:pPr>
            <w:r w:rsidRPr="00A520A5">
              <w:rPr>
                <w:caps/>
                <w:sz w:val="12"/>
              </w:rPr>
              <w:t xml:space="preserve">ИНН </w:t>
            </w:r>
          </w:p>
        </w:tc>
        <w:tc>
          <w:tcPr>
            <w:tcW w:w="7603" w:type="dxa"/>
            <w:gridSpan w:val="7"/>
            <w:tcBorders>
              <w:top w:val="single" w:sz="4" w:space="0" w:color="auto"/>
              <w:left w:val="single" w:sz="4" w:space="0" w:color="auto"/>
              <w:bottom w:val="single" w:sz="4" w:space="0" w:color="auto"/>
            </w:tcBorders>
            <w:shd w:val="pct20" w:color="C0C0C0" w:fill="auto"/>
            <w:vAlign w:val="center"/>
          </w:tcPr>
          <w:p w:rsidR="00667117" w:rsidRPr="00A520A5" w:rsidRDefault="00667117" w:rsidP="00DA2EA5">
            <w:pPr>
              <w:spacing w:before="20"/>
              <w:rPr>
                <w:caps/>
                <w:sz w:val="12"/>
              </w:rPr>
            </w:pPr>
            <w:r w:rsidRPr="00A520A5">
              <w:rPr>
                <w:caps/>
                <w:sz w:val="12"/>
              </w:rPr>
              <w:fldChar w:fldCharType="begin">
                <w:ffData>
                  <w:name w:val="ТекстовоеПоле1"/>
                  <w:enabled/>
                  <w:calcOnExit w:val="0"/>
                  <w:textInput/>
                </w:ffData>
              </w:fldChar>
            </w:r>
            <w:r w:rsidRPr="00A520A5">
              <w:rPr>
                <w:caps/>
                <w:sz w:val="12"/>
              </w:rPr>
              <w:instrText xml:space="preserve"> FORMTEXT </w:instrText>
            </w:r>
            <w:r w:rsidRPr="00A520A5">
              <w:rPr>
                <w:caps/>
                <w:sz w:val="12"/>
              </w:rPr>
            </w:r>
            <w:r w:rsidRPr="00A520A5">
              <w:rPr>
                <w:caps/>
                <w:sz w:val="12"/>
              </w:rPr>
              <w:fldChar w:fldCharType="separate"/>
            </w:r>
            <w:r w:rsidRPr="00A520A5">
              <w:rPr>
                <w:caps/>
                <w:noProof/>
                <w:sz w:val="12"/>
              </w:rPr>
              <w:t> </w:t>
            </w:r>
            <w:r w:rsidRPr="00A520A5">
              <w:rPr>
                <w:caps/>
                <w:noProof/>
                <w:sz w:val="12"/>
              </w:rPr>
              <w:t> </w:t>
            </w:r>
            <w:r w:rsidRPr="00A520A5">
              <w:rPr>
                <w:caps/>
                <w:noProof/>
                <w:sz w:val="12"/>
              </w:rPr>
              <w:t> </w:t>
            </w:r>
            <w:r w:rsidRPr="00A520A5">
              <w:rPr>
                <w:caps/>
                <w:noProof/>
                <w:sz w:val="12"/>
              </w:rPr>
              <w:t> </w:t>
            </w:r>
            <w:r w:rsidRPr="00A520A5">
              <w:rPr>
                <w:caps/>
                <w:noProof/>
                <w:sz w:val="12"/>
              </w:rPr>
              <w:t> </w:t>
            </w:r>
            <w:r w:rsidRPr="00A520A5">
              <w:rPr>
                <w:caps/>
                <w:sz w:val="12"/>
              </w:rPr>
              <w:fldChar w:fldCharType="end"/>
            </w:r>
          </w:p>
        </w:tc>
      </w:tr>
      <w:tr w:rsidR="00667117" w:rsidRPr="00A520A5">
        <w:trPr>
          <w:cantSplit/>
          <w:trHeight w:val="340"/>
        </w:trPr>
        <w:tc>
          <w:tcPr>
            <w:tcW w:w="2151" w:type="dxa"/>
            <w:vMerge w:val="restart"/>
            <w:vAlign w:val="center"/>
          </w:tcPr>
          <w:p w:rsidR="00667117" w:rsidRPr="00A520A5" w:rsidRDefault="00667117" w:rsidP="00DA2EA5">
            <w:pPr>
              <w:spacing w:before="20"/>
              <w:rPr>
                <w:caps/>
                <w:sz w:val="12"/>
              </w:rPr>
            </w:pPr>
            <w:r w:rsidRPr="00A520A5">
              <w:rPr>
                <w:caps/>
                <w:sz w:val="12"/>
              </w:rPr>
              <w:t>Документ, удостоверяющий личность</w:t>
            </w:r>
          </w:p>
        </w:tc>
        <w:tc>
          <w:tcPr>
            <w:tcW w:w="1496" w:type="dxa"/>
            <w:vAlign w:val="center"/>
          </w:tcPr>
          <w:p w:rsidR="00667117" w:rsidRPr="00A520A5" w:rsidRDefault="00667117" w:rsidP="00DA2EA5">
            <w:pPr>
              <w:spacing w:before="20"/>
              <w:rPr>
                <w:caps/>
                <w:sz w:val="12"/>
              </w:rPr>
            </w:pPr>
            <w:r w:rsidRPr="00A520A5">
              <w:rPr>
                <w:caps/>
                <w:sz w:val="12"/>
              </w:rPr>
              <w:t>вид документа</w:t>
            </w:r>
          </w:p>
        </w:tc>
        <w:tc>
          <w:tcPr>
            <w:tcW w:w="6107" w:type="dxa"/>
            <w:gridSpan w:val="6"/>
            <w:vAlign w:val="center"/>
          </w:tcPr>
          <w:p w:rsidR="00667117" w:rsidRPr="00A520A5" w:rsidRDefault="00667117" w:rsidP="00DA2EA5">
            <w:pPr>
              <w:spacing w:before="20"/>
              <w:rPr>
                <w:caps/>
                <w:sz w:val="12"/>
              </w:rPr>
            </w:pPr>
            <w:r w:rsidRPr="00A520A5">
              <w:rPr>
                <w:caps/>
                <w:sz w:val="16"/>
              </w:rPr>
              <w:fldChar w:fldCharType="begin">
                <w:ffData>
                  <w:name w:val="Флажок3"/>
                  <w:enabled/>
                  <w:calcOnExit w:val="0"/>
                  <w:checkBox>
                    <w:sizeAuto/>
                    <w:default w:val="0"/>
                  </w:checkBox>
                </w:ffData>
              </w:fldChar>
            </w:r>
            <w:bookmarkStart w:id="7" w:name="Флажок3"/>
            <w:r w:rsidRPr="00A520A5">
              <w:rPr>
                <w:caps/>
                <w:sz w:val="16"/>
              </w:rPr>
              <w:instrText xml:space="preserve"> FORMCHECKBOX </w:instrText>
            </w:r>
            <w:r w:rsidR="005E020C">
              <w:rPr>
                <w:caps/>
                <w:sz w:val="16"/>
              </w:rPr>
            </w:r>
            <w:r w:rsidR="005E020C">
              <w:rPr>
                <w:caps/>
                <w:sz w:val="16"/>
              </w:rPr>
              <w:fldChar w:fldCharType="separate"/>
            </w:r>
            <w:r w:rsidRPr="00A520A5">
              <w:rPr>
                <w:caps/>
                <w:sz w:val="16"/>
              </w:rPr>
              <w:fldChar w:fldCharType="end"/>
            </w:r>
            <w:bookmarkEnd w:id="7"/>
            <w:r w:rsidRPr="00A520A5">
              <w:rPr>
                <w:caps/>
                <w:sz w:val="12"/>
              </w:rPr>
              <w:t xml:space="preserve"> паспорт</w:t>
            </w:r>
          </w:p>
          <w:p w:rsidR="00667117" w:rsidRPr="00A520A5" w:rsidRDefault="00667117" w:rsidP="00DA2EA5">
            <w:pPr>
              <w:spacing w:before="20"/>
              <w:rPr>
                <w:caps/>
                <w:sz w:val="12"/>
              </w:rPr>
            </w:pPr>
            <w:r w:rsidRPr="00A520A5">
              <w:rPr>
                <w:caps/>
                <w:sz w:val="16"/>
              </w:rPr>
              <w:fldChar w:fldCharType="begin">
                <w:ffData>
                  <w:name w:val="Флажок4"/>
                  <w:enabled/>
                  <w:calcOnExit w:val="0"/>
                  <w:checkBox>
                    <w:sizeAuto/>
                    <w:default w:val="0"/>
                  </w:checkBox>
                </w:ffData>
              </w:fldChar>
            </w:r>
            <w:bookmarkStart w:id="8" w:name="Флажок4"/>
            <w:r w:rsidRPr="00A520A5">
              <w:rPr>
                <w:caps/>
                <w:sz w:val="16"/>
              </w:rPr>
              <w:instrText xml:space="preserve"> FORMCHECKBOX </w:instrText>
            </w:r>
            <w:r w:rsidR="005E020C">
              <w:rPr>
                <w:caps/>
                <w:sz w:val="16"/>
              </w:rPr>
            </w:r>
            <w:r w:rsidR="005E020C">
              <w:rPr>
                <w:caps/>
                <w:sz w:val="16"/>
              </w:rPr>
              <w:fldChar w:fldCharType="separate"/>
            </w:r>
            <w:r w:rsidRPr="00A520A5">
              <w:rPr>
                <w:caps/>
                <w:sz w:val="16"/>
              </w:rPr>
              <w:fldChar w:fldCharType="end"/>
            </w:r>
            <w:bookmarkEnd w:id="8"/>
            <w:r w:rsidRPr="00A520A5">
              <w:rPr>
                <w:caps/>
                <w:sz w:val="12"/>
              </w:rPr>
              <w:t xml:space="preserve"> документ, удостоверяющий личность иностранного гражданина</w:t>
            </w:r>
          </w:p>
          <w:p w:rsidR="00667117" w:rsidRPr="00A520A5" w:rsidRDefault="00667117" w:rsidP="00DA2EA5">
            <w:pPr>
              <w:spacing w:before="20"/>
              <w:rPr>
                <w:caps/>
                <w:sz w:val="12"/>
              </w:rPr>
            </w:pPr>
            <w:r w:rsidRPr="00A520A5">
              <w:rPr>
                <w:caps/>
                <w:sz w:val="16"/>
              </w:rPr>
              <w:fldChar w:fldCharType="begin">
                <w:ffData>
                  <w:name w:val="Флажок5"/>
                  <w:enabled/>
                  <w:calcOnExit w:val="0"/>
                  <w:checkBox>
                    <w:sizeAuto/>
                    <w:default w:val="0"/>
                  </w:checkBox>
                </w:ffData>
              </w:fldChar>
            </w:r>
            <w:bookmarkStart w:id="9" w:name="Флажок5"/>
            <w:r w:rsidRPr="00A520A5">
              <w:rPr>
                <w:caps/>
                <w:sz w:val="16"/>
              </w:rPr>
              <w:instrText xml:space="preserve"> FORMCHECKBOX </w:instrText>
            </w:r>
            <w:r w:rsidR="005E020C">
              <w:rPr>
                <w:caps/>
                <w:sz w:val="16"/>
              </w:rPr>
            </w:r>
            <w:r w:rsidR="005E020C">
              <w:rPr>
                <w:caps/>
                <w:sz w:val="16"/>
              </w:rPr>
              <w:fldChar w:fldCharType="separate"/>
            </w:r>
            <w:r w:rsidRPr="00A520A5">
              <w:rPr>
                <w:caps/>
                <w:sz w:val="16"/>
              </w:rPr>
              <w:fldChar w:fldCharType="end"/>
            </w:r>
            <w:bookmarkEnd w:id="9"/>
            <w:r w:rsidRPr="00A520A5">
              <w:rPr>
                <w:caps/>
                <w:sz w:val="12"/>
              </w:rPr>
              <w:t>иной документ __</w:t>
            </w:r>
            <w:r w:rsidRPr="00A520A5">
              <w:rPr>
                <w:caps/>
                <w:sz w:val="12"/>
                <w:u w:val="single"/>
              </w:rPr>
              <w:fldChar w:fldCharType="begin">
                <w:ffData>
                  <w:name w:val="ТекстовоеПоле1"/>
                  <w:enabled/>
                  <w:calcOnExit w:val="0"/>
                  <w:textInput/>
                </w:ffData>
              </w:fldChar>
            </w:r>
            <w:r w:rsidRPr="00A520A5">
              <w:rPr>
                <w:caps/>
                <w:sz w:val="12"/>
                <w:u w:val="single"/>
              </w:rPr>
              <w:instrText xml:space="preserve"> FORMTEXT </w:instrText>
            </w:r>
            <w:r w:rsidRPr="00A520A5">
              <w:rPr>
                <w:caps/>
                <w:sz w:val="12"/>
                <w:u w:val="single"/>
              </w:rPr>
            </w:r>
            <w:r w:rsidRPr="00A520A5">
              <w:rPr>
                <w:caps/>
                <w:sz w:val="12"/>
                <w:u w:val="single"/>
              </w:rPr>
              <w:fldChar w:fldCharType="separate"/>
            </w:r>
            <w:r w:rsidRPr="00A520A5">
              <w:rPr>
                <w:caps/>
                <w:noProof/>
                <w:sz w:val="12"/>
                <w:u w:val="single"/>
              </w:rPr>
              <w:t> </w:t>
            </w:r>
            <w:r w:rsidRPr="00A520A5">
              <w:rPr>
                <w:caps/>
                <w:noProof/>
                <w:sz w:val="12"/>
                <w:u w:val="single"/>
              </w:rPr>
              <w:t> </w:t>
            </w:r>
            <w:r w:rsidRPr="00A520A5">
              <w:rPr>
                <w:caps/>
                <w:noProof/>
                <w:sz w:val="12"/>
                <w:u w:val="single"/>
              </w:rPr>
              <w:t> </w:t>
            </w:r>
            <w:r w:rsidRPr="00A520A5">
              <w:rPr>
                <w:caps/>
                <w:noProof/>
                <w:sz w:val="12"/>
                <w:u w:val="single"/>
              </w:rPr>
              <w:t> </w:t>
            </w:r>
            <w:r w:rsidRPr="00A520A5">
              <w:rPr>
                <w:caps/>
                <w:noProof/>
                <w:sz w:val="12"/>
                <w:u w:val="single"/>
              </w:rPr>
              <w:t> </w:t>
            </w:r>
            <w:r w:rsidRPr="00A520A5">
              <w:rPr>
                <w:caps/>
                <w:sz w:val="12"/>
                <w:u w:val="single"/>
              </w:rPr>
              <w:fldChar w:fldCharType="end"/>
            </w:r>
            <w:r w:rsidRPr="00A520A5">
              <w:rPr>
                <w:caps/>
                <w:sz w:val="12"/>
              </w:rPr>
              <w:t>_________________________________________________</w:t>
            </w:r>
          </w:p>
        </w:tc>
      </w:tr>
      <w:tr w:rsidR="00667117" w:rsidRPr="00A520A5">
        <w:trPr>
          <w:cantSplit/>
          <w:trHeight w:val="340"/>
        </w:trPr>
        <w:tc>
          <w:tcPr>
            <w:tcW w:w="2151" w:type="dxa"/>
            <w:vMerge/>
            <w:vAlign w:val="center"/>
          </w:tcPr>
          <w:p w:rsidR="00667117" w:rsidRPr="00A520A5" w:rsidRDefault="00667117" w:rsidP="00DA2EA5">
            <w:pPr>
              <w:spacing w:before="20"/>
              <w:rPr>
                <w:caps/>
                <w:sz w:val="12"/>
              </w:rPr>
            </w:pPr>
          </w:p>
        </w:tc>
        <w:tc>
          <w:tcPr>
            <w:tcW w:w="1496" w:type="dxa"/>
            <w:tcBorders>
              <w:right w:val="single" w:sz="4" w:space="0" w:color="auto"/>
            </w:tcBorders>
            <w:vAlign w:val="center"/>
          </w:tcPr>
          <w:p w:rsidR="00667117" w:rsidRPr="00A520A5" w:rsidRDefault="00667117" w:rsidP="00DA2EA5">
            <w:pPr>
              <w:spacing w:before="20"/>
              <w:rPr>
                <w:caps/>
                <w:sz w:val="12"/>
              </w:rPr>
            </w:pPr>
            <w:r w:rsidRPr="00A520A5">
              <w:rPr>
                <w:caps/>
                <w:sz w:val="12"/>
              </w:rPr>
              <w:t>серия</w:t>
            </w:r>
          </w:p>
        </w:tc>
        <w:tc>
          <w:tcPr>
            <w:tcW w:w="1569" w:type="dxa"/>
            <w:gridSpan w:val="3"/>
            <w:tcBorders>
              <w:top w:val="single" w:sz="4" w:space="0" w:color="auto"/>
              <w:left w:val="single" w:sz="4" w:space="0" w:color="auto"/>
              <w:bottom w:val="single" w:sz="4" w:space="0" w:color="auto"/>
              <w:right w:val="single" w:sz="4" w:space="0" w:color="auto"/>
            </w:tcBorders>
            <w:shd w:val="pct20" w:color="C0C0C0" w:fill="auto"/>
            <w:vAlign w:val="center"/>
          </w:tcPr>
          <w:p w:rsidR="00667117" w:rsidRPr="00A520A5" w:rsidRDefault="00667117" w:rsidP="00DA2EA5">
            <w:pPr>
              <w:spacing w:before="20"/>
              <w:rPr>
                <w:caps/>
                <w:sz w:val="12"/>
              </w:rPr>
            </w:pPr>
            <w:r w:rsidRPr="00A520A5">
              <w:rPr>
                <w:caps/>
                <w:sz w:val="12"/>
              </w:rPr>
              <w:fldChar w:fldCharType="begin">
                <w:ffData>
                  <w:name w:val="ТекстовоеПоле1"/>
                  <w:enabled/>
                  <w:calcOnExit w:val="0"/>
                  <w:textInput/>
                </w:ffData>
              </w:fldChar>
            </w:r>
            <w:r w:rsidRPr="00A520A5">
              <w:rPr>
                <w:caps/>
                <w:sz w:val="12"/>
              </w:rPr>
              <w:instrText xml:space="preserve"> FORMTEXT </w:instrText>
            </w:r>
            <w:r w:rsidRPr="00A520A5">
              <w:rPr>
                <w:caps/>
                <w:sz w:val="12"/>
              </w:rPr>
            </w:r>
            <w:r w:rsidRPr="00A520A5">
              <w:rPr>
                <w:caps/>
                <w:sz w:val="12"/>
              </w:rPr>
              <w:fldChar w:fldCharType="separate"/>
            </w:r>
            <w:r w:rsidRPr="00A520A5">
              <w:rPr>
                <w:caps/>
                <w:noProof/>
                <w:sz w:val="12"/>
              </w:rPr>
              <w:t> </w:t>
            </w:r>
            <w:r w:rsidRPr="00A520A5">
              <w:rPr>
                <w:caps/>
                <w:noProof/>
                <w:sz w:val="12"/>
              </w:rPr>
              <w:t> </w:t>
            </w:r>
            <w:r w:rsidRPr="00A520A5">
              <w:rPr>
                <w:caps/>
                <w:noProof/>
                <w:sz w:val="12"/>
              </w:rPr>
              <w:t> </w:t>
            </w:r>
            <w:r w:rsidRPr="00A520A5">
              <w:rPr>
                <w:caps/>
                <w:noProof/>
                <w:sz w:val="12"/>
              </w:rPr>
              <w:t> </w:t>
            </w:r>
            <w:r w:rsidRPr="00A520A5">
              <w:rPr>
                <w:caps/>
                <w:noProof/>
                <w:sz w:val="12"/>
              </w:rPr>
              <w:t> </w:t>
            </w:r>
            <w:r w:rsidRPr="00A520A5">
              <w:rPr>
                <w:caps/>
                <w:sz w:val="12"/>
              </w:rPr>
              <w:fldChar w:fldCharType="end"/>
            </w:r>
          </w:p>
        </w:tc>
        <w:tc>
          <w:tcPr>
            <w:tcW w:w="1557" w:type="dxa"/>
            <w:tcBorders>
              <w:left w:val="single" w:sz="4" w:space="0" w:color="auto"/>
              <w:right w:val="single" w:sz="4" w:space="0" w:color="auto"/>
            </w:tcBorders>
            <w:vAlign w:val="center"/>
          </w:tcPr>
          <w:p w:rsidR="00667117" w:rsidRPr="00A520A5" w:rsidRDefault="00667117" w:rsidP="00DA2EA5">
            <w:pPr>
              <w:spacing w:before="20"/>
              <w:rPr>
                <w:caps/>
                <w:sz w:val="12"/>
              </w:rPr>
            </w:pPr>
            <w:r w:rsidRPr="00A520A5">
              <w:rPr>
                <w:caps/>
                <w:sz w:val="12"/>
              </w:rPr>
              <w:t>номер</w:t>
            </w:r>
          </w:p>
        </w:tc>
        <w:tc>
          <w:tcPr>
            <w:tcW w:w="2981" w:type="dxa"/>
            <w:gridSpan w:val="2"/>
            <w:tcBorders>
              <w:top w:val="single" w:sz="4" w:space="0" w:color="auto"/>
              <w:left w:val="single" w:sz="4" w:space="0" w:color="auto"/>
              <w:bottom w:val="single" w:sz="4" w:space="0" w:color="auto"/>
            </w:tcBorders>
            <w:shd w:val="pct20" w:color="C0C0C0" w:fill="auto"/>
            <w:vAlign w:val="center"/>
          </w:tcPr>
          <w:p w:rsidR="00667117" w:rsidRPr="00A520A5" w:rsidRDefault="00667117" w:rsidP="00DA2EA5">
            <w:pPr>
              <w:spacing w:before="20"/>
              <w:rPr>
                <w:caps/>
                <w:sz w:val="12"/>
              </w:rPr>
            </w:pPr>
            <w:r w:rsidRPr="00A520A5">
              <w:rPr>
                <w:caps/>
                <w:sz w:val="12"/>
              </w:rPr>
              <w:fldChar w:fldCharType="begin">
                <w:ffData>
                  <w:name w:val="ТекстовоеПоле1"/>
                  <w:enabled/>
                  <w:calcOnExit w:val="0"/>
                  <w:textInput/>
                </w:ffData>
              </w:fldChar>
            </w:r>
            <w:r w:rsidRPr="00A520A5">
              <w:rPr>
                <w:caps/>
                <w:sz w:val="12"/>
              </w:rPr>
              <w:instrText xml:space="preserve"> FORMTEXT </w:instrText>
            </w:r>
            <w:r w:rsidRPr="00A520A5">
              <w:rPr>
                <w:caps/>
                <w:sz w:val="12"/>
              </w:rPr>
            </w:r>
            <w:r w:rsidRPr="00A520A5">
              <w:rPr>
                <w:caps/>
                <w:sz w:val="12"/>
              </w:rPr>
              <w:fldChar w:fldCharType="separate"/>
            </w:r>
            <w:r w:rsidRPr="00A520A5">
              <w:rPr>
                <w:caps/>
                <w:noProof/>
                <w:sz w:val="12"/>
              </w:rPr>
              <w:t> </w:t>
            </w:r>
            <w:r w:rsidRPr="00A520A5">
              <w:rPr>
                <w:caps/>
                <w:noProof/>
                <w:sz w:val="12"/>
              </w:rPr>
              <w:t> </w:t>
            </w:r>
            <w:r w:rsidRPr="00A520A5">
              <w:rPr>
                <w:caps/>
                <w:noProof/>
                <w:sz w:val="12"/>
              </w:rPr>
              <w:t> </w:t>
            </w:r>
            <w:r w:rsidRPr="00A520A5">
              <w:rPr>
                <w:caps/>
                <w:noProof/>
                <w:sz w:val="12"/>
              </w:rPr>
              <w:t> </w:t>
            </w:r>
            <w:r w:rsidRPr="00A520A5">
              <w:rPr>
                <w:caps/>
                <w:noProof/>
                <w:sz w:val="12"/>
              </w:rPr>
              <w:t> </w:t>
            </w:r>
            <w:r w:rsidRPr="00A520A5">
              <w:rPr>
                <w:caps/>
                <w:sz w:val="12"/>
              </w:rPr>
              <w:fldChar w:fldCharType="end"/>
            </w:r>
          </w:p>
        </w:tc>
      </w:tr>
      <w:tr w:rsidR="00667117" w:rsidRPr="00A520A5">
        <w:trPr>
          <w:cantSplit/>
          <w:trHeight w:val="340"/>
        </w:trPr>
        <w:tc>
          <w:tcPr>
            <w:tcW w:w="2151" w:type="dxa"/>
            <w:vMerge/>
            <w:vAlign w:val="center"/>
          </w:tcPr>
          <w:p w:rsidR="00667117" w:rsidRPr="00A520A5" w:rsidRDefault="00667117" w:rsidP="00DA2EA5">
            <w:pPr>
              <w:spacing w:before="20"/>
              <w:rPr>
                <w:caps/>
                <w:sz w:val="12"/>
              </w:rPr>
            </w:pPr>
          </w:p>
        </w:tc>
        <w:tc>
          <w:tcPr>
            <w:tcW w:w="1496" w:type="dxa"/>
            <w:vMerge w:val="restart"/>
            <w:vAlign w:val="center"/>
          </w:tcPr>
          <w:p w:rsidR="00667117" w:rsidRPr="00A520A5" w:rsidRDefault="00667117" w:rsidP="00DA2EA5">
            <w:pPr>
              <w:spacing w:before="20"/>
              <w:rPr>
                <w:caps/>
                <w:sz w:val="12"/>
              </w:rPr>
            </w:pPr>
            <w:r w:rsidRPr="00A520A5">
              <w:rPr>
                <w:caps/>
                <w:sz w:val="12"/>
              </w:rPr>
              <w:t>выдан</w:t>
            </w:r>
          </w:p>
        </w:tc>
        <w:tc>
          <w:tcPr>
            <w:tcW w:w="1569" w:type="dxa"/>
            <w:gridSpan w:val="3"/>
            <w:tcBorders>
              <w:top w:val="single" w:sz="4" w:space="0" w:color="auto"/>
              <w:right w:val="single" w:sz="4" w:space="0" w:color="auto"/>
            </w:tcBorders>
            <w:vAlign w:val="center"/>
          </w:tcPr>
          <w:p w:rsidR="00667117" w:rsidRPr="00A520A5" w:rsidRDefault="00667117" w:rsidP="00DA2EA5">
            <w:pPr>
              <w:spacing w:before="20"/>
              <w:rPr>
                <w:caps/>
                <w:sz w:val="12"/>
              </w:rPr>
            </w:pPr>
            <w:r w:rsidRPr="00A520A5">
              <w:rPr>
                <w:caps/>
                <w:sz w:val="12"/>
              </w:rPr>
              <w:t>кем</w:t>
            </w:r>
          </w:p>
        </w:tc>
        <w:tc>
          <w:tcPr>
            <w:tcW w:w="4538" w:type="dxa"/>
            <w:gridSpan w:val="3"/>
            <w:tcBorders>
              <w:top w:val="single" w:sz="4" w:space="0" w:color="auto"/>
              <w:left w:val="single" w:sz="4" w:space="0" w:color="auto"/>
              <w:bottom w:val="single" w:sz="4" w:space="0" w:color="auto"/>
            </w:tcBorders>
            <w:shd w:val="pct20" w:color="C0C0C0" w:fill="auto"/>
            <w:vAlign w:val="center"/>
          </w:tcPr>
          <w:p w:rsidR="00667117" w:rsidRPr="00A520A5" w:rsidRDefault="00667117" w:rsidP="00DA2EA5">
            <w:pPr>
              <w:spacing w:before="20"/>
              <w:rPr>
                <w:caps/>
                <w:sz w:val="12"/>
              </w:rPr>
            </w:pPr>
            <w:r w:rsidRPr="00A520A5">
              <w:rPr>
                <w:caps/>
                <w:sz w:val="12"/>
              </w:rPr>
              <w:fldChar w:fldCharType="begin">
                <w:ffData>
                  <w:name w:val="ТекстовоеПоле1"/>
                  <w:enabled/>
                  <w:calcOnExit w:val="0"/>
                  <w:textInput/>
                </w:ffData>
              </w:fldChar>
            </w:r>
            <w:r w:rsidRPr="00A520A5">
              <w:rPr>
                <w:caps/>
                <w:sz w:val="12"/>
              </w:rPr>
              <w:instrText xml:space="preserve"> FORMTEXT </w:instrText>
            </w:r>
            <w:r w:rsidRPr="00A520A5">
              <w:rPr>
                <w:caps/>
                <w:sz w:val="12"/>
              </w:rPr>
            </w:r>
            <w:r w:rsidRPr="00A520A5">
              <w:rPr>
                <w:caps/>
                <w:sz w:val="12"/>
              </w:rPr>
              <w:fldChar w:fldCharType="separate"/>
            </w:r>
            <w:r w:rsidRPr="00A520A5">
              <w:rPr>
                <w:caps/>
                <w:noProof/>
                <w:sz w:val="12"/>
              </w:rPr>
              <w:t> </w:t>
            </w:r>
            <w:r w:rsidRPr="00A520A5">
              <w:rPr>
                <w:caps/>
                <w:noProof/>
                <w:sz w:val="12"/>
              </w:rPr>
              <w:t> </w:t>
            </w:r>
            <w:r w:rsidRPr="00A520A5">
              <w:rPr>
                <w:caps/>
                <w:noProof/>
                <w:sz w:val="12"/>
              </w:rPr>
              <w:t> </w:t>
            </w:r>
            <w:r w:rsidRPr="00A520A5">
              <w:rPr>
                <w:caps/>
                <w:noProof/>
                <w:sz w:val="12"/>
              </w:rPr>
              <w:t> </w:t>
            </w:r>
            <w:r w:rsidRPr="00A520A5">
              <w:rPr>
                <w:caps/>
                <w:noProof/>
                <w:sz w:val="12"/>
              </w:rPr>
              <w:t> </w:t>
            </w:r>
            <w:r w:rsidRPr="00A520A5">
              <w:rPr>
                <w:caps/>
                <w:sz w:val="12"/>
              </w:rPr>
              <w:fldChar w:fldCharType="end"/>
            </w:r>
          </w:p>
        </w:tc>
      </w:tr>
      <w:tr w:rsidR="00667117" w:rsidRPr="00A520A5">
        <w:trPr>
          <w:cantSplit/>
          <w:trHeight w:val="340"/>
        </w:trPr>
        <w:tc>
          <w:tcPr>
            <w:tcW w:w="2151" w:type="dxa"/>
            <w:vMerge/>
            <w:vAlign w:val="center"/>
          </w:tcPr>
          <w:p w:rsidR="00667117" w:rsidRPr="00A520A5" w:rsidRDefault="00667117" w:rsidP="00DA2EA5">
            <w:pPr>
              <w:spacing w:before="20"/>
              <w:rPr>
                <w:caps/>
                <w:sz w:val="12"/>
              </w:rPr>
            </w:pPr>
          </w:p>
        </w:tc>
        <w:tc>
          <w:tcPr>
            <w:tcW w:w="1496" w:type="dxa"/>
            <w:vMerge/>
            <w:vAlign w:val="center"/>
          </w:tcPr>
          <w:p w:rsidR="00667117" w:rsidRPr="00A520A5" w:rsidRDefault="00667117" w:rsidP="00DA2EA5">
            <w:pPr>
              <w:spacing w:before="20"/>
              <w:rPr>
                <w:caps/>
                <w:sz w:val="12"/>
              </w:rPr>
            </w:pPr>
          </w:p>
        </w:tc>
        <w:tc>
          <w:tcPr>
            <w:tcW w:w="1569" w:type="dxa"/>
            <w:gridSpan w:val="3"/>
            <w:tcBorders>
              <w:right w:val="single" w:sz="4" w:space="0" w:color="auto"/>
            </w:tcBorders>
            <w:vAlign w:val="center"/>
          </w:tcPr>
          <w:p w:rsidR="00667117" w:rsidRPr="00A520A5" w:rsidRDefault="00667117" w:rsidP="00DA2EA5">
            <w:pPr>
              <w:spacing w:before="20"/>
              <w:rPr>
                <w:caps/>
                <w:sz w:val="12"/>
              </w:rPr>
            </w:pPr>
            <w:r w:rsidRPr="00A520A5">
              <w:rPr>
                <w:caps/>
                <w:sz w:val="12"/>
              </w:rPr>
              <w:t xml:space="preserve">код подразделения </w:t>
            </w:r>
          </w:p>
        </w:tc>
        <w:tc>
          <w:tcPr>
            <w:tcW w:w="4538" w:type="dxa"/>
            <w:gridSpan w:val="3"/>
            <w:tcBorders>
              <w:top w:val="single" w:sz="4" w:space="0" w:color="auto"/>
              <w:left w:val="single" w:sz="4" w:space="0" w:color="auto"/>
              <w:bottom w:val="single" w:sz="4" w:space="0" w:color="auto"/>
            </w:tcBorders>
            <w:shd w:val="pct20" w:color="C0C0C0" w:fill="auto"/>
            <w:vAlign w:val="center"/>
          </w:tcPr>
          <w:p w:rsidR="00667117" w:rsidRPr="00A520A5" w:rsidRDefault="00667117" w:rsidP="00DA2EA5">
            <w:pPr>
              <w:spacing w:before="20"/>
              <w:rPr>
                <w:caps/>
                <w:sz w:val="12"/>
              </w:rPr>
            </w:pPr>
            <w:r w:rsidRPr="00A520A5">
              <w:rPr>
                <w:caps/>
                <w:sz w:val="12"/>
              </w:rPr>
              <w:fldChar w:fldCharType="begin">
                <w:ffData>
                  <w:name w:val="ТекстовоеПоле1"/>
                  <w:enabled/>
                  <w:calcOnExit w:val="0"/>
                  <w:textInput/>
                </w:ffData>
              </w:fldChar>
            </w:r>
            <w:r w:rsidRPr="00A520A5">
              <w:rPr>
                <w:caps/>
                <w:sz w:val="12"/>
              </w:rPr>
              <w:instrText xml:space="preserve"> FORMTEXT </w:instrText>
            </w:r>
            <w:r w:rsidRPr="00A520A5">
              <w:rPr>
                <w:caps/>
                <w:sz w:val="12"/>
              </w:rPr>
            </w:r>
            <w:r w:rsidRPr="00A520A5">
              <w:rPr>
                <w:caps/>
                <w:sz w:val="12"/>
              </w:rPr>
              <w:fldChar w:fldCharType="separate"/>
            </w:r>
            <w:r w:rsidRPr="00A520A5">
              <w:rPr>
                <w:caps/>
                <w:noProof/>
                <w:sz w:val="12"/>
              </w:rPr>
              <w:t> </w:t>
            </w:r>
            <w:r w:rsidRPr="00A520A5">
              <w:rPr>
                <w:caps/>
                <w:noProof/>
                <w:sz w:val="12"/>
              </w:rPr>
              <w:t> </w:t>
            </w:r>
            <w:r w:rsidRPr="00A520A5">
              <w:rPr>
                <w:caps/>
                <w:noProof/>
                <w:sz w:val="12"/>
              </w:rPr>
              <w:t> </w:t>
            </w:r>
            <w:r w:rsidRPr="00A520A5">
              <w:rPr>
                <w:caps/>
                <w:noProof/>
                <w:sz w:val="12"/>
              </w:rPr>
              <w:t> </w:t>
            </w:r>
            <w:r w:rsidRPr="00A520A5">
              <w:rPr>
                <w:caps/>
                <w:noProof/>
                <w:sz w:val="12"/>
              </w:rPr>
              <w:t> </w:t>
            </w:r>
            <w:r w:rsidRPr="00A520A5">
              <w:rPr>
                <w:caps/>
                <w:sz w:val="12"/>
              </w:rPr>
              <w:fldChar w:fldCharType="end"/>
            </w:r>
          </w:p>
        </w:tc>
      </w:tr>
      <w:tr w:rsidR="00667117" w:rsidRPr="00A520A5">
        <w:trPr>
          <w:cantSplit/>
          <w:trHeight w:val="340"/>
        </w:trPr>
        <w:tc>
          <w:tcPr>
            <w:tcW w:w="2151" w:type="dxa"/>
            <w:vMerge/>
            <w:vAlign w:val="center"/>
          </w:tcPr>
          <w:p w:rsidR="00667117" w:rsidRPr="00A520A5" w:rsidRDefault="00667117" w:rsidP="00DA2EA5">
            <w:pPr>
              <w:spacing w:before="20"/>
              <w:rPr>
                <w:caps/>
                <w:sz w:val="12"/>
              </w:rPr>
            </w:pPr>
          </w:p>
        </w:tc>
        <w:tc>
          <w:tcPr>
            <w:tcW w:w="1496" w:type="dxa"/>
            <w:vMerge/>
            <w:vAlign w:val="center"/>
          </w:tcPr>
          <w:p w:rsidR="00667117" w:rsidRPr="00A520A5" w:rsidRDefault="00667117" w:rsidP="00DA2EA5">
            <w:pPr>
              <w:spacing w:before="20"/>
              <w:rPr>
                <w:caps/>
                <w:sz w:val="12"/>
              </w:rPr>
            </w:pPr>
          </w:p>
        </w:tc>
        <w:tc>
          <w:tcPr>
            <w:tcW w:w="1569" w:type="dxa"/>
            <w:gridSpan w:val="3"/>
            <w:tcBorders>
              <w:right w:val="single" w:sz="4" w:space="0" w:color="auto"/>
            </w:tcBorders>
            <w:vAlign w:val="center"/>
          </w:tcPr>
          <w:p w:rsidR="00667117" w:rsidRPr="00A520A5" w:rsidRDefault="00667117" w:rsidP="00DA2EA5">
            <w:pPr>
              <w:spacing w:before="20"/>
              <w:rPr>
                <w:caps/>
                <w:sz w:val="12"/>
              </w:rPr>
            </w:pPr>
            <w:r w:rsidRPr="00A520A5">
              <w:rPr>
                <w:caps/>
                <w:sz w:val="12"/>
              </w:rPr>
              <w:t>когда</w:t>
            </w:r>
          </w:p>
        </w:tc>
        <w:tc>
          <w:tcPr>
            <w:tcW w:w="4538" w:type="dxa"/>
            <w:gridSpan w:val="3"/>
            <w:tcBorders>
              <w:top w:val="single" w:sz="4" w:space="0" w:color="auto"/>
              <w:left w:val="single" w:sz="4" w:space="0" w:color="auto"/>
              <w:bottom w:val="single" w:sz="4" w:space="0" w:color="auto"/>
            </w:tcBorders>
            <w:shd w:val="pct20" w:color="C0C0C0" w:fill="auto"/>
            <w:vAlign w:val="center"/>
          </w:tcPr>
          <w:p w:rsidR="00667117" w:rsidRPr="00A520A5" w:rsidRDefault="00667117" w:rsidP="00DA2EA5">
            <w:pPr>
              <w:spacing w:before="20"/>
              <w:rPr>
                <w:caps/>
                <w:sz w:val="12"/>
              </w:rPr>
            </w:pPr>
            <w:r w:rsidRPr="00A520A5">
              <w:rPr>
                <w:caps/>
                <w:sz w:val="12"/>
              </w:rPr>
              <w:fldChar w:fldCharType="begin">
                <w:ffData>
                  <w:name w:val="ТекстовоеПоле1"/>
                  <w:enabled/>
                  <w:calcOnExit w:val="0"/>
                  <w:textInput/>
                </w:ffData>
              </w:fldChar>
            </w:r>
            <w:r w:rsidRPr="00A520A5">
              <w:rPr>
                <w:caps/>
                <w:sz w:val="12"/>
              </w:rPr>
              <w:instrText xml:space="preserve"> FORMTEXT </w:instrText>
            </w:r>
            <w:r w:rsidRPr="00A520A5">
              <w:rPr>
                <w:caps/>
                <w:sz w:val="12"/>
              </w:rPr>
            </w:r>
            <w:r w:rsidRPr="00A520A5">
              <w:rPr>
                <w:caps/>
                <w:sz w:val="12"/>
              </w:rPr>
              <w:fldChar w:fldCharType="separate"/>
            </w:r>
            <w:r w:rsidRPr="00A520A5">
              <w:rPr>
                <w:caps/>
                <w:noProof/>
                <w:sz w:val="12"/>
              </w:rPr>
              <w:t> </w:t>
            </w:r>
            <w:r w:rsidRPr="00A520A5">
              <w:rPr>
                <w:caps/>
                <w:noProof/>
                <w:sz w:val="12"/>
              </w:rPr>
              <w:t> </w:t>
            </w:r>
            <w:r w:rsidRPr="00A520A5">
              <w:rPr>
                <w:caps/>
                <w:noProof/>
                <w:sz w:val="12"/>
              </w:rPr>
              <w:t> </w:t>
            </w:r>
            <w:r w:rsidRPr="00A520A5">
              <w:rPr>
                <w:caps/>
                <w:noProof/>
                <w:sz w:val="12"/>
              </w:rPr>
              <w:t> </w:t>
            </w:r>
            <w:r w:rsidRPr="00A520A5">
              <w:rPr>
                <w:caps/>
                <w:noProof/>
                <w:sz w:val="12"/>
              </w:rPr>
              <w:t> </w:t>
            </w:r>
            <w:r w:rsidRPr="00A520A5">
              <w:rPr>
                <w:caps/>
                <w:sz w:val="12"/>
              </w:rPr>
              <w:fldChar w:fldCharType="end"/>
            </w:r>
          </w:p>
        </w:tc>
      </w:tr>
      <w:tr w:rsidR="00667117" w:rsidRPr="00A520A5">
        <w:trPr>
          <w:cantSplit/>
          <w:trHeight w:val="340"/>
        </w:trPr>
        <w:tc>
          <w:tcPr>
            <w:tcW w:w="2151" w:type="dxa"/>
            <w:vMerge w:val="restart"/>
            <w:vAlign w:val="center"/>
          </w:tcPr>
          <w:p w:rsidR="00667117" w:rsidRPr="00A520A5" w:rsidRDefault="00667117" w:rsidP="000D222D">
            <w:pPr>
              <w:spacing w:before="20"/>
              <w:rPr>
                <w:caps/>
                <w:sz w:val="12"/>
              </w:rPr>
            </w:pPr>
            <w:r w:rsidRPr="00A520A5">
              <w:rPr>
                <w:caps/>
                <w:sz w:val="12"/>
              </w:rPr>
              <w:t>адрес места жительства или адрес места пребывания:</w:t>
            </w:r>
          </w:p>
        </w:tc>
        <w:tc>
          <w:tcPr>
            <w:tcW w:w="1496" w:type="dxa"/>
            <w:tcBorders>
              <w:right w:val="single" w:sz="4" w:space="0" w:color="auto"/>
            </w:tcBorders>
            <w:vAlign w:val="center"/>
          </w:tcPr>
          <w:p w:rsidR="00667117" w:rsidRPr="00A520A5" w:rsidRDefault="00667117" w:rsidP="00DA2EA5">
            <w:pPr>
              <w:spacing w:before="20"/>
              <w:rPr>
                <w:caps/>
                <w:sz w:val="12"/>
              </w:rPr>
            </w:pPr>
            <w:r w:rsidRPr="00A520A5">
              <w:rPr>
                <w:caps/>
                <w:sz w:val="12"/>
              </w:rPr>
              <w:t>индекс</w:t>
            </w:r>
          </w:p>
        </w:tc>
        <w:tc>
          <w:tcPr>
            <w:tcW w:w="1569" w:type="dxa"/>
            <w:gridSpan w:val="3"/>
            <w:tcBorders>
              <w:top w:val="single" w:sz="6" w:space="0" w:color="auto"/>
              <w:left w:val="single" w:sz="4" w:space="0" w:color="auto"/>
              <w:bottom w:val="single" w:sz="6" w:space="0" w:color="auto"/>
              <w:right w:val="single" w:sz="4" w:space="0" w:color="auto"/>
            </w:tcBorders>
            <w:shd w:val="pct20" w:color="C0C0C0" w:fill="auto"/>
            <w:vAlign w:val="center"/>
          </w:tcPr>
          <w:p w:rsidR="00667117" w:rsidRPr="00A520A5" w:rsidRDefault="00667117" w:rsidP="00DA2EA5">
            <w:pPr>
              <w:spacing w:before="20"/>
              <w:rPr>
                <w:caps/>
                <w:sz w:val="12"/>
              </w:rPr>
            </w:pPr>
            <w:r w:rsidRPr="00A520A5">
              <w:rPr>
                <w:caps/>
                <w:sz w:val="12"/>
              </w:rPr>
              <w:fldChar w:fldCharType="begin">
                <w:ffData>
                  <w:name w:val="ТекстовоеПоле1"/>
                  <w:enabled/>
                  <w:calcOnExit w:val="0"/>
                  <w:textInput/>
                </w:ffData>
              </w:fldChar>
            </w:r>
            <w:r w:rsidRPr="00A520A5">
              <w:rPr>
                <w:caps/>
                <w:sz w:val="12"/>
              </w:rPr>
              <w:instrText xml:space="preserve"> FORMTEXT </w:instrText>
            </w:r>
            <w:r w:rsidRPr="00A520A5">
              <w:rPr>
                <w:caps/>
                <w:sz w:val="12"/>
              </w:rPr>
            </w:r>
            <w:r w:rsidRPr="00A520A5">
              <w:rPr>
                <w:caps/>
                <w:sz w:val="12"/>
              </w:rPr>
              <w:fldChar w:fldCharType="separate"/>
            </w:r>
            <w:r w:rsidRPr="00A520A5">
              <w:rPr>
                <w:caps/>
                <w:noProof/>
                <w:sz w:val="12"/>
              </w:rPr>
              <w:t> </w:t>
            </w:r>
            <w:r w:rsidRPr="00A520A5">
              <w:rPr>
                <w:caps/>
                <w:noProof/>
                <w:sz w:val="12"/>
              </w:rPr>
              <w:t> </w:t>
            </w:r>
            <w:r w:rsidRPr="00A520A5">
              <w:rPr>
                <w:caps/>
                <w:noProof/>
                <w:sz w:val="12"/>
              </w:rPr>
              <w:t> </w:t>
            </w:r>
            <w:r w:rsidRPr="00A520A5">
              <w:rPr>
                <w:caps/>
                <w:noProof/>
                <w:sz w:val="12"/>
              </w:rPr>
              <w:t> </w:t>
            </w:r>
            <w:r w:rsidRPr="00A520A5">
              <w:rPr>
                <w:caps/>
                <w:noProof/>
                <w:sz w:val="12"/>
              </w:rPr>
              <w:t> </w:t>
            </w:r>
            <w:r w:rsidRPr="00A520A5">
              <w:rPr>
                <w:caps/>
                <w:sz w:val="12"/>
              </w:rPr>
              <w:fldChar w:fldCharType="end"/>
            </w:r>
          </w:p>
        </w:tc>
        <w:tc>
          <w:tcPr>
            <w:tcW w:w="1557" w:type="dxa"/>
            <w:tcBorders>
              <w:left w:val="single" w:sz="4" w:space="0" w:color="auto"/>
              <w:right w:val="single" w:sz="4" w:space="0" w:color="auto"/>
            </w:tcBorders>
            <w:vAlign w:val="center"/>
          </w:tcPr>
          <w:p w:rsidR="00667117" w:rsidRPr="00A520A5" w:rsidRDefault="00667117" w:rsidP="00DA2EA5">
            <w:pPr>
              <w:spacing w:before="20"/>
              <w:rPr>
                <w:caps/>
                <w:sz w:val="12"/>
              </w:rPr>
            </w:pPr>
            <w:r w:rsidRPr="00A520A5">
              <w:rPr>
                <w:caps/>
                <w:sz w:val="12"/>
              </w:rPr>
              <w:t>республика, край, область, округ</w:t>
            </w:r>
          </w:p>
        </w:tc>
        <w:tc>
          <w:tcPr>
            <w:tcW w:w="2981" w:type="dxa"/>
            <w:gridSpan w:val="2"/>
            <w:tcBorders>
              <w:top w:val="single" w:sz="4" w:space="0" w:color="auto"/>
              <w:left w:val="single" w:sz="4" w:space="0" w:color="auto"/>
              <w:bottom w:val="single" w:sz="4" w:space="0" w:color="auto"/>
            </w:tcBorders>
            <w:shd w:val="pct20" w:color="C0C0C0" w:fill="auto"/>
            <w:vAlign w:val="center"/>
          </w:tcPr>
          <w:p w:rsidR="00667117" w:rsidRPr="00A520A5" w:rsidRDefault="00667117" w:rsidP="00DA2EA5">
            <w:pPr>
              <w:spacing w:before="20"/>
              <w:rPr>
                <w:caps/>
                <w:sz w:val="12"/>
              </w:rPr>
            </w:pPr>
            <w:r w:rsidRPr="00A520A5">
              <w:rPr>
                <w:caps/>
                <w:sz w:val="12"/>
              </w:rPr>
              <w:fldChar w:fldCharType="begin">
                <w:ffData>
                  <w:name w:val="ТекстовоеПоле1"/>
                  <w:enabled/>
                  <w:calcOnExit w:val="0"/>
                  <w:textInput/>
                </w:ffData>
              </w:fldChar>
            </w:r>
            <w:r w:rsidRPr="00A520A5">
              <w:rPr>
                <w:caps/>
                <w:sz w:val="12"/>
              </w:rPr>
              <w:instrText xml:space="preserve"> FORMTEXT </w:instrText>
            </w:r>
            <w:r w:rsidRPr="00A520A5">
              <w:rPr>
                <w:caps/>
                <w:sz w:val="12"/>
              </w:rPr>
            </w:r>
            <w:r w:rsidRPr="00A520A5">
              <w:rPr>
                <w:caps/>
                <w:sz w:val="12"/>
              </w:rPr>
              <w:fldChar w:fldCharType="separate"/>
            </w:r>
            <w:r w:rsidRPr="00A520A5">
              <w:rPr>
                <w:caps/>
                <w:noProof/>
                <w:sz w:val="12"/>
              </w:rPr>
              <w:t> </w:t>
            </w:r>
            <w:r w:rsidRPr="00A520A5">
              <w:rPr>
                <w:caps/>
                <w:noProof/>
                <w:sz w:val="12"/>
              </w:rPr>
              <w:t> </w:t>
            </w:r>
            <w:r w:rsidRPr="00A520A5">
              <w:rPr>
                <w:caps/>
                <w:noProof/>
                <w:sz w:val="12"/>
              </w:rPr>
              <w:t> </w:t>
            </w:r>
            <w:r w:rsidRPr="00A520A5">
              <w:rPr>
                <w:caps/>
                <w:noProof/>
                <w:sz w:val="12"/>
              </w:rPr>
              <w:t> </w:t>
            </w:r>
            <w:r w:rsidRPr="00A520A5">
              <w:rPr>
                <w:caps/>
                <w:noProof/>
                <w:sz w:val="12"/>
              </w:rPr>
              <w:t> </w:t>
            </w:r>
            <w:r w:rsidRPr="00A520A5">
              <w:rPr>
                <w:caps/>
                <w:sz w:val="12"/>
              </w:rPr>
              <w:fldChar w:fldCharType="end"/>
            </w:r>
          </w:p>
        </w:tc>
      </w:tr>
      <w:tr w:rsidR="00667117" w:rsidRPr="00A520A5">
        <w:trPr>
          <w:cantSplit/>
          <w:trHeight w:val="340"/>
        </w:trPr>
        <w:tc>
          <w:tcPr>
            <w:tcW w:w="2151" w:type="dxa"/>
            <w:vMerge/>
            <w:vAlign w:val="center"/>
          </w:tcPr>
          <w:p w:rsidR="00667117" w:rsidRPr="00A520A5" w:rsidRDefault="00667117" w:rsidP="00DA2EA5">
            <w:pPr>
              <w:spacing w:before="20"/>
              <w:rPr>
                <w:caps/>
                <w:sz w:val="12"/>
              </w:rPr>
            </w:pPr>
          </w:p>
        </w:tc>
        <w:tc>
          <w:tcPr>
            <w:tcW w:w="1496" w:type="dxa"/>
            <w:tcBorders>
              <w:right w:val="single" w:sz="4" w:space="0" w:color="auto"/>
            </w:tcBorders>
            <w:vAlign w:val="center"/>
          </w:tcPr>
          <w:p w:rsidR="00667117" w:rsidRPr="00A520A5" w:rsidRDefault="00667117" w:rsidP="00DA2EA5">
            <w:pPr>
              <w:spacing w:before="20"/>
              <w:rPr>
                <w:caps/>
                <w:sz w:val="12"/>
              </w:rPr>
            </w:pPr>
            <w:r w:rsidRPr="00A520A5">
              <w:rPr>
                <w:caps/>
                <w:sz w:val="12"/>
              </w:rPr>
              <w:t>страна</w:t>
            </w:r>
          </w:p>
        </w:tc>
        <w:tc>
          <w:tcPr>
            <w:tcW w:w="1569" w:type="dxa"/>
            <w:gridSpan w:val="3"/>
            <w:tcBorders>
              <w:top w:val="single" w:sz="6" w:space="0" w:color="auto"/>
              <w:left w:val="single" w:sz="4" w:space="0" w:color="auto"/>
              <w:bottom w:val="single" w:sz="4" w:space="0" w:color="auto"/>
              <w:right w:val="single" w:sz="4" w:space="0" w:color="auto"/>
            </w:tcBorders>
            <w:shd w:val="pct20" w:color="C0C0C0" w:fill="auto"/>
            <w:vAlign w:val="center"/>
          </w:tcPr>
          <w:p w:rsidR="00667117" w:rsidRPr="00A520A5" w:rsidRDefault="00667117" w:rsidP="00DA2EA5">
            <w:pPr>
              <w:spacing w:before="20"/>
              <w:rPr>
                <w:caps/>
                <w:sz w:val="12"/>
              </w:rPr>
            </w:pPr>
            <w:r w:rsidRPr="00A520A5">
              <w:rPr>
                <w:caps/>
                <w:sz w:val="12"/>
              </w:rPr>
              <w:fldChar w:fldCharType="begin">
                <w:ffData>
                  <w:name w:val="ТекстовоеПоле1"/>
                  <w:enabled/>
                  <w:calcOnExit w:val="0"/>
                  <w:textInput/>
                </w:ffData>
              </w:fldChar>
            </w:r>
            <w:r w:rsidRPr="00A520A5">
              <w:rPr>
                <w:caps/>
                <w:sz w:val="12"/>
              </w:rPr>
              <w:instrText xml:space="preserve"> FORMTEXT </w:instrText>
            </w:r>
            <w:r w:rsidRPr="00A520A5">
              <w:rPr>
                <w:caps/>
                <w:sz w:val="12"/>
              </w:rPr>
            </w:r>
            <w:r w:rsidRPr="00A520A5">
              <w:rPr>
                <w:caps/>
                <w:sz w:val="12"/>
              </w:rPr>
              <w:fldChar w:fldCharType="separate"/>
            </w:r>
            <w:r w:rsidRPr="00A520A5">
              <w:rPr>
                <w:caps/>
                <w:noProof/>
                <w:sz w:val="12"/>
              </w:rPr>
              <w:t> </w:t>
            </w:r>
            <w:r w:rsidRPr="00A520A5">
              <w:rPr>
                <w:caps/>
                <w:noProof/>
                <w:sz w:val="12"/>
              </w:rPr>
              <w:t> </w:t>
            </w:r>
            <w:r w:rsidRPr="00A520A5">
              <w:rPr>
                <w:caps/>
                <w:noProof/>
                <w:sz w:val="12"/>
              </w:rPr>
              <w:t> </w:t>
            </w:r>
            <w:r w:rsidRPr="00A520A5">
              <w:rPr>
                <w:caps/>
                <w:noProof/>
                <w:sz w:val="12"/>
              </w:rPr>
              <w:t> </w:t>
            </w:r>
            <w:r w:rsidRPr="00A520A5">
              <w:rPr>
                <w:caps/>
                <w:noProof/>
                <w:sz w:val="12"/>
              </w:rPr>
              <w:t> </w:t>
            </w:r>
            <w:r w:rsidRPr="00A520A5">
              <w:rPr>
                <w:caps/>
                <w:sz w:val="12"/>
              </w:rPr>
              <w:fldChar w:fldCharType="end"/>
            </w:r>
          </w:p>
        </w:tc>
        <w:tc>
          <w:tcPr>
            <w:tcW w:w="1557" w:type="dxa"/>
            <w:tcBorders>
              <w:left w:val="single" w:sz="4" w:space="0" w:color="auto"/>
              <w:right w:val="single" w:sz="4" w:space="0" w:color="auto"/>
            </w:tcBorders>
            <w:vAlign w:val="center"/>
          </w:tcPr>
          <w:p w:rsidR="00667117" w:rsidRPr="00A520A5" w:rsidRDefault="00667117" w:rsidP="00DA2EA5">
            <w:pPr>
              <w:spacing w:before="20"/>
              <w:rPr>
                <w:caps/>
                <w:sz w:val="12"/>
              </w:rPr>
            </w:pPr>
            <w:r w:rsidRPr="00A520A5">
              <w:rPr>
                <w:caps/>
                <w:sz w:val="12"/>
              </w:rPr>
              <w:t>наименование населенного пункта</w:t>
            </w:r>
          </w:p>
        </w:tc>
        <w:tc>
          <w:tcPr>
            <w:tcW w:w="2981" w:type="dxa"/>
            <w:gridSpan w:val="2"/>
            <w:tcBorders>
              <w:top w:val="single" w:sz="4" w:space="0" w:color="auto"/>
              <w:left w:val="single" w:sz="4" w:space="0" w:color="auto"/>
              <w:bottom w:val="single" w:sz="4" w:space="0" w:color="auto"/>
            </w:tcBorders>
            <w:shd w:val="pct20" w:color="C0C0C0" w:fill="auto"/>
            <w:vAlign w:val="center"/>
          </w:tcPr>
          <w:p w:rsidR="00667117" w:rsidRPr="00A520A5" w:rsidRDefault="00667117" w:rsidP="00DA2EA5">
            <w:pPr>
              <w:spacing w:before="20"/>
              <w:rPr>
                <w:caps/>
                <w:sz w:val="12"/>
              </w:rPr>
            </w:pPr>
            <w:r w:rsidRPr="00A520A5">
              <w:rPr>
                <w:caps/>
                <w:sz w:val="12"/>
              </w:rPr>
              <w:fldChar w:fldCharType="begin">
                <w:ffData>
                  <w:name w:val="ТекстовоеПоле1"/>
                  <w:enabled/>
                  <w:calcOnExit w:val="0"/>
                  <w:textInput/>
                </w:ffData>
              </w:fldChar>
            </w:r>
            <w:r w:rsidRPr="00A520A5">
              <w:rPr>
                <w:caps/>
                <w:sz w:val="12"/>
              </w:rPr>
              <w:instrText xml:space="preserve"> FORMTEXT </w:instrText>
            </w:r>
            <w:r w:rsidRPr="00A520A5">
              <w:rPr>
                <w:caps/>
                <w:sz w:val="12"/>
              </w:rPr>
            </w:r>
            <w:r w:rsidRPr="00A520A5">
              <w:rPr>
                <w:caps/>
                <w:sz w:val="12"/>
              </w:rPr>
              <w:fldChar w:fldCharType="separate"/>
            </w:r>
            <w:r w:rsidRPr="00A520A5">
              <w:rPr>
                <w:caps/>
                <w:noProof/>
                <w:sz w:val="12"/>
              </w:rPr>
              <w:t> </w:t>
            </w:r>
            <w:r w:rsidRPr="00A520A5">
              <w:rPr>
                <w:caps/>
                <w:noProof/>
                <w:sz w:val="12"/>
              </w:rPr>
              <w:t> </w:t>
            </w:r>
            <w:r w:rsidRPr="00A520A5">
              <w:rPr>
                <w:caps/>
                <w:noProof/>
                <w:sz w:val="12"/>
              </w:rPr>
              <w:t> </w:t>
            </w:r>
            <w:r w:rsidRPr="00A520A5">
              <w:rPr>
                <w:caps/>
                <w:noProof/>
                <w:sz w:val="12"/>
              </w:rPr>
              <w:t> </w:t>
            </w:r>
            <w:r w:rsidRPr="00A520A5">
              <w:rPr>
                <w:caps/>
                <w:noProof/>
                <w:sz w:val="12"/>
              </w:rPr>
              <w:t> </w:t>
            </w:r>
            <w:r w:rsidRPr="00A520A5">
              <w:rPr>
                <w:caps/>
                <w:sz w:val="12"/>
              </w:rPr>
              <w:fldChar w:fldCharType="end"/>
            </w:r>
          </w:p>
        </w:tc>
      </w:tr>
      <w:tr w:rsidR="00667117" w:rsidRPr="00A520A5">
        <w:trPr>
          <w:cantSplit/>
          <w:trHeight w:val="340"/>
        </w:trPr>
        <w:tc>
          <w:tcPr>
            <w:tcW w:w="2151" w:type="dxa"/>
            <w:vMerge/>
            <w:vAlign w:val="center"/>
          </w:tcPr>
          <w:p w:rsidR="00667117" w:rsidRPr="00A520A5" w:rsidRDefault="00667117" w:rsidP="00DA2EA5">
            <w:pPr>
              <w:spacing w:before="20"/>
              <w:rPr>
                <w:caps/>
                <w:sz w:val="12"/>
              </w:rPr>
            </w:pPr>
          </w:p>
        </w:tc>
        <w:tc>
          <w:tcPr>
            <w:tcW w:w="1496" w:type="dxa"/>
            <w:tcBorders>
              <w:bottom w:val="single" w:sz="4" w:space="0" w:color="auto"/>
              <w:right w:val="single" w:sz="4" w:space="0" w:color="auto"/>
            </w:tcBorders>
            <w:vAlign w:val="center"/>
          </w:tcPr>
          <w:p w:rsidR="00667117" w:rsidRPr="00A520A5" w:rsidRDefault="00667117" w:rsidP="00DA2EA5">
            <w:pPr>
              <w:spacing w:before="20"/>
              <w:rPr>
                <w:caps/>
                <w:sz w:val="12"/>
              </w:rPr>
            </w:pPr>
            <w:r w:rsidRPr="00A520A5">
              <w:rPr>
                <w:caps/>
                <w:sz w:val="12"/>
              </w:rPr>
              <w:t>адрес</w:t>
            </w:r>
          </w:p>
        </w:tc>
        <w:tc>
          <w:tcPr>
            <w:tcW w:w="6107" w:type="dxa"/>
            <w:gridSpan w:val="6"/>
            <w:tcBorders>
              <w:top w:val="single" w:sz="4" w:space="0" w:color="auto"/>
              <w:left w:val="single" w:sz="4" w:space="0" w:color="auto"/>
              <w:bottom w:val="single" w:sz="4" w:space="0" w:color="auto"/>
            </w:tcBorders>
            <w:shd w:val="pct20" w:color="C0C0C0" w:fill="auto"/>
            <w:vAlign w:val="center"/>
          </w:tcPr>
          <w:p w:rsidR="00667117" w:rsidRPr="00A520A5" w:rsidRDefault="00667117" w:rsidP="00DA2EA5">
            <w:pPr>
              <w:spacing w:before="20"/>
              <w:rPr>
                <w:caps/>
                <w:sz w:val="12"/>
              </w:rPr>
            </w:pPr>
            <w:r w:rsidRPr="00A520A5">
              <w:rPr>
                <w:caps/>
                <w:sz w:val="12"/>
              </w:rPr>
              <w:fldChar w:fldCharType="begin">
                <w:ffData>
                  <w:name w:val="ТекстовоеПоле1"/>
                  <w:enabled/>
                  <w:calcOnExit w:val="0"/>
                  <w:textInput/>
                </w:ffData>
              </w:fldChar>
            </w:r>
            <w:r w:rsidRPr="00A520A5">
              <w:rPr>
                <w:caps/>
                <w:sz w:val="12"/>
              </w:rPr>
              <w:instrText xml:space="preserve"> FORMTEXT </w:instrText>
            </w:r>
            <w:r w:rsidRPr="00A520A5">
              <w:rPr>
                <w:caps/>
                <w:sz w:val="12"/>
              </w:rPr>
            </w:r>
            <w:r w:rsidRPr="00A520A5">
              <w:rPr>
                <w:caps/>
                <w:sz w:val="12"/>
              </w:rPr>
              <w:fldChar w:fldCharType="separate"/>
            </w:r>
            <w:r w:rsidRPr="00A520A5">
              <w:rPr>
                <w:caps/>
                <w:noProof/>
                <w:sz w:val="12"/>
              </w:rPr>
              <w:t> </w:t>
            </w:r>
            <w:r w:rsidRPr="00A520A5">
              <w:rPr>
                <w:caps/>
                <w:noProof/>
                <w:sz w:val="12"/>
              </w:rPr>
              <w:t> </w:t>
            </w:r>
            <w:r w:rsidRPr="00A520A5">
              <w:rPr>
                <w:caps/>
                <w:noProof/>
                <w:sz w:val="12"/>
              </w:rPr>
              <w:t> </w:t>
            </w:r>
            <w:r w:rsidRPr="00A520A5">
              <w:rPr>
                <w:caps/>
                <w:noProof/>
                <w:sz w:val="12"/>
              </w:rPr>
              <w:t> </w:t>
            </w:r>
            <w:r w:rsidRPr="00A520A5">
              <w:rPr>
                <w:caps/>
                <w:noProof/>
                <w:sz w:val="12"/>
              </w:rPr>
              <w:t> </w:t>
            </w:r>
            <w:r w:rsidRPr="00A520A5">
              <w:rPr>
                <w:caps/>
                <w:sz w:val="12"/>
              </w:rPr>
              <w:fldChar w:fldCharType="end"/>
            </w:r>
          </w:p>
        </w:tc>
      </w:tr>
      <w:tr w:rsidR="00667117" w:rsidRPr="00A520A5">
        <w:trPr>
          <w:trHeight w:val="340"/>
        </w:trPr>
        <w:tc>
          <w:tcPr>
            <w:tcW w:w="2151" w:type="dxa"/>
            <w:tcBorders>
              <w:right w:val="single" w:sz="4" w:space="0" w:color="auto"/>
            </w:tcBorders>
            <w:vAlign w:val="center"/>
          </w:tcPr>
          <w:p w:rsidR="00667117" w:rsidRPr="00A520A5" w:rsidRDefault="00667117" w:rsidP="00DA2EA5">
            <w:pPr>
              <w:spacing w:before="20"/>
              <w:rPr>
                <w:caps/>
                <w:sz w:val="12"/>
              </w:rPr>
            </w:pPr>
            <w:r w:rsidRPr="00A520A5">
              <w:rPr>
                <w:caps/>
                <w:sz w:val="12"/>
              </w:rPr>
              <w:t>Тел.</w:t>
            </w:r>
          </w:p>
        </w:tc>
        <w:tc>
          <w:tcPr>
            <w:tcW w:w="1496" w:type="dxa"/>
            <w:tcBorders>
              <w:top w:val="single" w:sz="4" w:space="0" w:color="auto"/>
              <w:left w:val="single" w:sz="4" w:space="0" w:color="auto"/>
              <w:bottom w:val="single" w:sz="4" w:space="0" w:color="auto"/>
              <w:right w:val="single" w:sz="4" w:space="0" w:color="auto"/>
            </w:tcBorders>
            <w:shd w:val="pct20" w:color="C0C0C0" w:fill="auto"/>
            <w:vAlign w:val="center"/>
          </w:tcPr>
          <w:p w:rsidR="00667117" w:rsidRPr="00A520A5" w:rsidRDefault="00667117" w:rsidP="00DA2EA5">
            <w:pPr>
              <w:spacing w:before="20"/>
              <w:rPr>
                <w:caps/>
                <w:sz w:val="12"/>
              </w:rPr>
            </w:pPr>
            <w:r w:rsidRPr="00A520A5">
              <w:rPr>
                <w:caps/>
                <w:sz w:val="12"/>
              </w:rPr>
              <w:fldChar w:fldCharType="begin">
                <w:ffData>
                  <w:name w:val="ТекстовоеПоле1"/>
                  <w:enabled/>
                  <w:calcOnExit w:val="0"/>
                  <w:textInput/>
                </w:ffData>
              </w:fldChar>
            </w:r>
            <w:r w:rsidRPr="00A520A5">
              <w:rPr>
                <w:caps/>
                <w:sz w:val="12"/>
              </w:rPr>
              <w:instrText xml:space="preserve"> FORMTEXT </w:instrText>
            </w:r>
            <w:r w:rsidRPr="00A520A5">
              <w:rPr>
                <w:caps/>
                <w:sz w:val="12"/>
              </w:rPr>
            </w:r>
            <w:r w:rsidRPr="00A520A5">
              <w:rPr>
                <w:caps/>
                <w:sz w:val="12"/>
              </w:rPr>
              <w:fldChar w:fldCharType="separate"/>
            </w:r>
            <w:r w:rsidRPr="00A520A5">
              <w:rPr>
                <w:caps/>
                <w:noProof/>
                <w:sz w:val="12"/>
              </w:rPr>
              <w:t> </w:t>
            </w:r>
            <w:r w:rsidRPr="00A520A5">
              <w:rPr>
                <w:caps/>
                <w:noProof/>
                <w:sz w:val="12"/>
              </w:rPr>
              <w:t> </w:t>
            </w:r>
            <w:r w:rsidRPr="00A520A5">
              <w:rPr>
                <w:caps/>
                <w:noProof/>
                <w:sz w:val="12"/>
              </w:rPr>
              <w:t> </w:t>
            </w:r>
            <w:r w:rsidRPr="00A520A5">
              <w:rPr>
                <w:caps/>
                <w:noProof/>
                <w:sz w:val="12"/>
              </w:rPr>
              <w:t> </w:t>
            </w:r>
            <w:r w:rsidRPr="00A520A5">
              <w:rPr>
                <w:caps/>
                <w:noProof/>
                <w:sz w:val="12"/>
              </w:rPr>
              <w:t> </w:t>
            </w:r>
            <w:r w:rsidRPr="00A520A5">
              <w:rPr>
                <w:caps/>
                <w:sz w:val="12"/>
              </w:rPr>
              <w:fldChar w:fldCharType="end"/>
            </w:r>
          </w:p>
        </w:tc>
        <w:tc>
          <w:tcPr>
            <w:tcW w:w="1288" w:type="dxa"/>
            <w:gridSpan w:val="2"/>
            <w:tcBorders>
              <w:top w:val="single" w:sz="4" w:space="0" w:color="auto"/>
              <w:left w:val="single" w:sz="4" w:space="0" w:color="auto"/>
              <w:right w:val="single" w:sz="4" w:space="0" w:color="auto"/>
            </w:tcBorders>
            <w:vAlign w:val="center"/>
          </w:tcPr>
          <w:p w:rsidR="00667117" w:rsidRPr="00A520A5" w:rsidRDefault="00667117" w:rsidP="00DA2EA5">
            <w:pPr>
              <w:spacing w:before="20"/>
              <w:rPr>
                <w:caps/>
                <w:sz w:val="12"/>
              </w:rPr>
            </w:pPr>
            <w:r w:rsidRPr="00A520A5">
              <w:rPr>
                <w:caps/>
                <w:sz w:val="12"/>
              </w:rPr>
              <w:t>факс:</w:t>
            </w:r>
          </w:p>
        </w:tc>
        <w:tc>
          <w:tcPr>
            <w:tcW w:w="1838" w:type="dxa"/>
            <w:gridSpan w:val="2"/>
            <w:tcBorders>
              <w:top w:val="single" w:sz="4" w:space="0" w:color="auto"/>
              <w:left w:val="single" w:sz="4" w:space="0" w:color="auto"/>
              <w:bottom w:val="single" w:sz="4" w:space="0" w:color="auto"/>
              <w:right w:val="single" w:sz="4" w:space="0" w:color="auto"/>
            </w:tcBorders>
            <w:shd w:val="pct20" w:color="C0C0C0" w:fill="auto"/>
            <w:vAlign w:val="center"/>
          </w:tcPr>
          <w:p w:rsidR="00667117" w:rsidRPr="00A520A5" w:rsidRDefault="00667117" w:rsidP="00DA2EA5">
            <w:pPr>
              <w:spacing w:before="20"/>
              <w:rPr>
                <w:caps/>
                <w:sz w:val="12"/>
              </w:rPr>
            </w:pPr>
            <w:r w:rsidRPr="00A520A5">
              <w:rPr>
                <w:caps/>
                <w:sz w:val="12"/>
              </w:rPr>
              <w:fldChar w:fldCharType="begin">
                <w:ffData>
                  <w:name w:val="ТекстовоеПоле1"/>
                  <w:enabled/>
                  <w:calcOnExit w:val="0"/>
                  <w:textInput/>
                </w:ffData>
              </w:fldChar>
            </w:r>
            <w:r w:rsidRPr="00A520A5">
              <w:rPr>
                <w:caps/>
                <w:sz w:val="12"/>
              </w:rPr>
              <w:instrText xml:space="preserve"> FORMTEXT </w:instrText>
            </w:r>
            <w:r w:rsidRPr="00A520A5">
              <w:rPr>
                <w:caps/>
                <w:sz w:val="12"/>
              </w:rPr>
            </w:r>
            <w:r w:rsidRPr="00A520A5">
              <w:rPr>
                <w:caps/>
                <w:sz w:val="12"/>
              </w:rPr>
              <w:fldChar w:fldCharType="separate"/>
            </w:r>
            <w:r w:rsidRPr="00A520A5">
              <w:rPr>
                <w:caps/>
                <w:noProof/>
                <w:sz w:val="12"/>
              </w:rPr>
              <w:t> </w:t>
            </w:r>
            <w:r w:rsidRPr="00A520A5">
              <w:rPr>
                <w:caps/>
                <w:noProof/>
                <w:sz w:val="12"/>
              </w:rPr>
              <w:t> </w:t>
            </w:r>
            <w:r w:rsidRPr="00A520A5">
              <w:rPr>
                <w:caps/>
                <w:noProof/>
                <w:sz w:val="12"/>
              </w:rPr>
              <w:t> </w:t>
            </w:r>
            <w:r w:rsidRPr="00A520A5">
              <w:rPr>
                <w:caps/>
                <w:noProof/>
                <w:sz w:val="12"/>
              </w:rPr>
              <w:t> </w:t>
            </w:r>
            <w:r w:rsidRPr="00A520A5">
              <w:rPr>
                <w:caps/>
                <w:noProof/>
                <w:sz w:val="12"/>
              </w:rPr>
              <w:t> </w:t>
            </w:r>
            <w:r w:rsidRPr="00A520A5">
              <w:rPr>
                <w:caps/>
                <w:sz w:val="12"/>
              </w:rPr>
              <w:fldChar w:fldCharType="end"/>
            </w:r>
          </w:p>
        </w:tc>
        <w:tc>
          <w:tcPr>
            <w:tcW w:w="1277" w:type="dxa"/>
            <w:tcBorders>
              <w:top w:val="single" w:sz="4" w:space="0" w:color="auto"/>
              <w:left w:val="single" w:sz="4" w:space="0" w:color="auto"/>
              <w:right w:val="single" w:sz="4" w:space="0" w:color="auto"/>
            </w:tcBorders>
            <w:vAlign w:val="center"/>
          </w:tcPr>
          <w:p w:rsidR="00667117" w:rsidRPr="00A520A5" w:rsidRDefault="00667117" w:rsidP="00DA2EA5">
            <w:pPr>
              <w:spacing w:before="20"/>
              <w:rPr>
                <w:caps/>
                <w:sz w:val="12"/>
              </w:rPr>
            </w:pPr>
            <w:r w:rsidRPr="00A520A5">
              <w:rPr>
                <w:caps/>
                <w:sz w:val="12"/>
                <w:lang w:val="en-US"/>
              </w:rPr>
              <w:t>e</w:t>
            </w:r>
            <w:r w:rsidRPr="00A520A5">
              <w:rPr>
                <w:caps/>
                <w:sz w:val="12"/>
              </w:rPr>
              <w:t>-</w:t>
            </w:r>
            <w:r w:rsidRPr="00A520A5">
              <w:rPr>
                <w:caps/>
                <w:sz w:val="12"/>
                <w:lang w:val="en-US"/>
              </w:rPr>
              <w:t>mail</w:t>
            </w:r>
            <w:r w:rsidRPr="00A520A5">
              <w:rPr>
                <w:caps/>
                <w:sz w:val="12"/>
              </w:rPr>
              <w:t>:</w:t>
            </w:r>
          </w:p>
        </w:tc>
        <w:tc>
          <w:tcPr>
            <w:tcW w:w="1704" w:type="dxa"/>
            <w:tcBorders>
              <w:top w:val="single" w:sz="4" w:space="0" w:color="auto"/>
              <w:left w:val="single" w:sz="4" w:space="0" w:color="auto"/>
              <w:bottom w:val="single" w:sz="4" w:space="0" w:color="auto"/>
            </w:tcBorders>
            <w:shd w:val="pct20" w:color="C0C0C0" w:fill="auto"/>
            <w:vAlign w:val="center"/>
          </w:tcPr>
          <w:p w:rsidR="00667117" w:rsidRPr="00A520A5" w:rsidRDefault="00667117" w:rsidP="00DA2EA5">
            <w:pPr>
              <w:spacing w:before="20"/>
              <w:rPr>
                <w:caps/>
                <w:sz w:val="12"/>
              </w:rPr>
            </w:pPr>
            <w:r w:rsidRPr="00A520A5">
              <w:rPr>
                <w:caps/>
                <w:sz w:val="12"/>
              </w:rPr>
              <w:fldChar w:fldCharType="begin">
                <w:ffData>
                  <w:name w:val="ТекстовоеПоле1"/>
                  <w:enabled/>
                  <w:calcOnExit w:val="0"/>
                  <w:textInput/>
                </w:ffData>
              </w:fldChar>
            </w:r>
            <w:r w:rsidRPr="00A520A5">
              <w:rPr>
                <w:caps/>
                <w:sz w:val="12"/>
              </w:rPr>
              <w:instrText xml:space="preserve"> FORMTEXT </w:instrText>
            </w:r>
            <w:r w:rsidRPr="00A520A5">
              <w:rPr>
                <w:caps/>
                <w:sz w:val="12"/>
              </w:rPr>
            </w:r>
            <w:r w:rsidRPr="00A520A5">
              <w:rPr>
                <w:caps/>
                <w:sz w:val="12"/>
              </w:rPr>
              <w:fldChar w:fldCharType="separate"/>
            </w:r>
            <w:r w:rsidRPr="00A520A5">
              <w:rPr>
                <w:caps/>
                <w:noProof/>
                <w:sz w:val="12"/>
              </w:rPr>
              <w:t> </w:t>
            </w:r>
            <w:r w:rsidRPr="00A520A5">
              <w:rPr>
                <w:caps/>
                <w:noProof/>
                <w:sz w:val="12"/>
              </w:rPr>
              <w:t> </w:t>
            </w:r>
            <w:r w:rsidRPr="00A520A5">
              <w:rPr>
                <w:caps/>
                <w:noProof/>
                <w:sz w:val="12"/>
              </w:rPr>
              <w:t> </w:t>
            </w:r>
            <w:r w:rsidRPr="00A520A5">
              <w:rPr>
                <w:caps/>
                <w:noProof/>
                <w:sz w:val="12"/>
              </w:rPr>
              <w:t> </w:t>
            </w:r>
            <w:r w:rsidRPr="00A520A5">
              <w:rPr>
                <w:caps/>
                <w:noProof/>
                <w:sz w:val="12"/>
              </w:rPr>
              <w:t> </w:t>
            </w:r>
            <w:r w:rsidRPr="00A520A5">
              <w:rPr>
                <w:caps/>
                <w:sz w:val="12"/>
              </w:rPr>
              <w:fldChar w:fldCharType="end"/>
            </w:r>
          </w:p>
        </w:tc>
      </w:tr>
    </w:tbl>
    <w:p w:rsidR="00667117" w:rsidRPr="00A520A5" w:rsidRDefault="00667117" w:rsidP="00667117">
      <w:pPr>
        <w:rPr>
          <w:b/>
          <w:bCs/>
          <w:caps/>
          <w:sz w:val="12"/>
        </w:rPr>
      </w:pPr>
    </w:p>
    <w:p w:rsidR="002D61D9" w:rsidRPr="00A520A5" w:rsidRDefault="00667117" w:rsidP="006D65A3">
      <w:pPr>
        <w:jc w:val="both"/>
        <w:rPr>
          <w:b/>
          <w:bCs/>
          <w:sz w:val="22"/>
        </w:rPr>
      </w:pPr>
      <w:r w:rsidRPr="00A520A5">
        <w:rPr>
          <w:b/>
          <w:bCs/>
          <w:sz w:val="22"/>
        </w:rPr>
        <w:t xml:space="preserve">2. </w:t>
      </w:r>
      <w:r w:rsidR="006D65A3" w:rsidRPr="00A520A5">
        <w:rPr>
          <w:b/>
          <w:bCs/>
          <w:sz w:val="22"/>
        </w:rPr>
        <w:t>Настоящим прошу признать меня квалифицированным инвестором в отношении</w:t>
      </w:r>
      <w:r w:rsidR="002D61D9" w:rsidRPr="00A520A5">
        <w:rPr>
          <w:b/>
          <w:bCs/>
          <w:sz w:val="22"/>
        </w:rPr>
        <w:t xml:space="preserve">: </w:t>
      </w:r>
    </w:p>
    <w:p w:rsidR="002D61D9" w:rsidRPr="00A520A5" w:rsidRDefault="002D61D9" w:rsidP="006D65A3">
      <w:pPr>
        <w:jc w:val="both"/>
        <w:rPr>
          <w:b/>
          <w:bCs/>
          <w:sz w:val="22"/>
        </w:rPr>
      </w:pPr>
      <w:r w:rsidRPr="00A520A5">
        <w:rPr>
          <w:b/>
          <w:bCs/>
          <w:sz w:val="22"/>
        </w:rPr>
        <w:t xml:space="preserve"> </w:t>
      </w:r>
    </w:p>
    <w:p w:rsidR="006D65A3" w:rsidRPr="00A520A5" w:rsidRDefault="00A23AE3" w:rsidP="00A23AE3">
      <w:pPr>
        <w:jc w:val="both"/>
        <w:rPr>
          <w:b/>
          <w:bCs/>
          <w:sz w:val="22"/>
        </w:rPr>
      </w:pPr>
      <w:r w:rsidRPr="00A520A5">
        <w:rPr>
          <w:b/>
          <w:bCs/>
          <w:sz w:val="22"/>
        </w:rPr>
        <w:sym w:font="Wingdings" w:char="F06F"/>
      </w:r>
      <w:r w:rsidRPr="00A520A5">
        <w:rPr>
          <w:b/>
          <w:bCs/>
          <w:sz w:val="22"/>
        </w:rPr>
        <w:t xml:space="preserve"> </w:t>
      </w:r>
      <w:r w:rsidR="006D65A3" w:rsidRPr="00A520A5">
        <w:rPr>
          <w:b/>
          <w:bCs/>
          <w:sz w:val="22"/>
        </w:rPr>
        <w:t>всех видов сделок, ценных бумаг и иных финансовых инструментов, предназначенных для квалифицированных инвесторов, если иное не предусмотрено Регламентом признания лиц квалифицированными инвесторами.</w:t>
      </w:r>
    </w:p>
    <w:p w:rsidR="002D61D9" w:rsidRPr="00A520A5" w:rsidRDefault="00A23AE3" w:rsidP="00A23AE3">
      <w:pPr>
        <w:jc w:val="both"/>
        <w:rPr>
          <w:b/>
          <w:bCs/>
          <w:sz w:val="22"/>
          <w:szCs w:val="22"/>
        </w:rPr>
      </w:pPr>
      <w:r w:rsidRPr="00A520A5">
        <w:rPr>
          <w:b/>
          <w:bCs/>
          <w:sz w:val="22"/>
        </w:rPr>
        <w:sym w:font="Wingdings" w:char="F06F"/>
      </w:r>
      <w:r w:rsidRPr="00A520A5">
        <w:rPr>
          <w:b/>
          <w:bCs/>
          <w:sz w:val="22"/>
        </w:rPr>
        <w:t xml:space="preserve"> в отношении _________________ (указывается п</w:t>
      </w:r>
      <w:r w:rsidR="002D61D9" w:rsidRPr="00A520A5">
        <w:rPr>
          <w:b/>
          <w:bCs/>
          <w:sz w:val="22"/>
        </w:rPr>
        <w:t>ереч</w:t>
      </w:r>
      <w:r w:rsidR="002828A5" w:rsidRPr="00A520A5">
        <w:rPr>
          <w:b/>
          <w:bCs/>
          <w:sz w:val="22"/>
        </w:rPr>
        <w:t>е</w:t>
      </w:r>
      <w:r w:rsidR="002D61D9" w:rsidRPr="00A520A5">
        <w:rPr>
          <w:b/>
          <w:bCs/>
          <w:sz w:val="22"/>
        </w:rPr>
        <w:t>н</w:t>
      </w:r>
      <w:r w:rsidR="002828A5" w:rsidRPr="00A520A5">
        <w:rPr>
          <w:b/>
          <w:bCs/>
          <w:sz w:val="22"/>
        </w:rPr>
        <w:t>ь</w:t>
      </w:r>
      <w:r w:rsidR="002D61D9" w:rsidRPr="00A520A5">
        <w:rPr>
          <w:b/>
          <w:bCs/>
          <w:sz w:val="22"/>
          <w:szCs w:val="22"/>
        </w:rPr>
        <w:t xml:space="preserve"> видов ценных бумаг в случае если физическое лицо заявляет о признании его квалифицированным инвестором на основании соответствия требованию к размеру имущества, предусмотренно</w:t>
      </w:r>
      <w:r w:rsidR="002828A5" w:rsidRPr="00A520A5">
        <w:rPr>
          <w:b/>
          <w:bCs/>
          <w:sz w:val="22"/>
          <w:szCs w:val="22"/>
        </w:rPr>
        <w:t>го</w:t>
      </w:r>
      <w:r w:rsidR="002D61D9" w:rsidRPr="00A520A5">
        <w:rPr>
          <w:b/>
          <w:bCs/>
          <w:sz w:val="22"/>
          <w:szCs w:val="22"/>
        </w:rPr>
        <w:t xml:space="preserve"> </w:t>
      </w:r>
      <w:r w:rsidR="002828A5" w:rsidRPr="00A520A5">
        <w:rPr>
          <w:b/>
          <w:bCs/>
          <w:sz w:val="22"/>
          <w:szCs w:val="22"/>
        </w:rPr>
        <w:t>п. 2.2.3 настоящего Регламента</w:t>
      </w:r>
      <w:r w:rsidR="002D61D9" w:rsidRPr="00A520A5">
        <w:rPr>
          <w:b/>
          <w:bCs/>
          <w:sz w:val="22"/>
          <w:szCs w:val="22"/>
        </w:rPr>
        <w:t xml:space="preserve"> или требованию к размеру дохода, предусмотренному</w:t>
      </w:r>
      <w:r w:rsidRPr="00A520A5">
        <w:rPr>
          <w:b/>
          <w:bCs/>
          <w:sz w:val="22"/>
          <w:szCs w:val="22"/>
        </w:rPr>
        <w:t xml:space="preserve"> </w:t>
      </w:r>
      <w:r w:rsidR="002828A5" w:rsidRPr="00A520A5">
        <w:rPr>
          <w:b/>
          <w:bCs/>
          <w:sz w:val="22"/>
          <w:szCs w:val="22"/>
        </w:rPr>
        <w:t>п. 2.2.4 настоящего Регламента</w:t>
      </w:r>
      <w:r w:rsidR="002D61D9" w:rsidRPr="00A520A5">
        <w:rPr>
          <w:b/>
          <w:bCs/>
          <w:sz w:val="22"/>
          <w:szCs w:val="22"/>
        </w:rPr>
        <w:t>, при подтверждении наличия у физического лица знаний</w:t>
      </w:r>
      <w:r w:rsidRPr="00A520A5">
        <w:rPr>
          <w:b/>
          <w:bCs/>
          <w:sz w:val="22"/>
          <w:szCs w:val="22"/>
        </w:rPr>
        <w:t>)</w:t>
      </w:r>
      <w:r w:rsidR="002D61D9" w:rsidRPr="00A520A5">
        <w:rPr>
          <w:b/>
          <w:bCs/>
          <w:sz w:val="22"/>
          <w:szCs w:val="22"/>
        </w:rPr>
        <w:t>.</w:t>
      </w:r>
    </w:p>
    <w:p w:rsidR="002D61D9" w:rsidRPr="00A520A5" w:rsidRDefault="002D61D9" w:rsidP="00141E58">
      <w:pPr>
        <w:jc w:val="both"/>
        <w:rPr>
          <w:b/>
          <w:bCs/>
          <w:sz w:val="22"/>
          <w:szCs w:val="22"/>
        </w:rPr>
      </w:pPr>
      <w:r w:rsidRPr="00A520A5">
        <w:rPr>
          <w:b/>
          <w:bCs/>
          <w:sz w:val="22"/>
        </w:rPr>
        <w:t xml:space="preserve"> </w:t>
      </w:r>
      <w:r w:rsidR="00667117" w:rsidRPr="00A520A5">
        <w:rPr>
          <w:b/>
          <w:bCs/>
          <w:sz w:val="22"/>
        </w:rPr>
        <w:t xml:space="preserve">3. </w:t>
      </w:r>
      <w:r w:rsidR="005902F6" w:rsidRPr="00A520A5">
        <w:rPr>
          <w:b/>
          <w:bCs/>
          <w:sz w:val="22"/>
          <w:szCs w:val="22"/>
        </w:rPr>
        <w:t>Заявитель уведомлен</w:t>
      </w:r>
      <w:r w:rsidR="00086A75" w:rsidRPr="00A520A5">
        <w:rPr>
          <w:b/>
          <w:bCs/>
          <w:sz w:val="22"/>
          <w:szCs w:val="22"/>
        </w:rPr>
        <w:t>:</w:t>
      </w:r>
      <w:r w:rsidR="005902F6" w:rsidRPr="00A520A5">
        <w:rPr>
          <w:b/>
          <w:bCs/>
          <w:sz w:val="22"/>
          <w:szCs w:val="22"/>
        </w:rPr>
        <w:t xml:space="preserve"> </w:t>
      </w:r>
    </w:p>
    <w:p w:rsidR="002D61D9" w:rsidRPr="00A520A5" w:rsidRDefault="002D61D9" w:rsidP="00141E58">
      <w:pPr>
        <w:numPr>
          <w:ilvl w:val="0"/>
          <w:numId w:val="36"/>
        </w:numPr>
        <w:autoSpaceDE w:val="0"/>
        <w:autoSpaceDN w:val="0"/>
        <w:adjustRightInd w:val="0"/>
        <w:jc w:val="both"/>
        <w:rPr>
          <w:b/>
          <w:bCs/>
          <w:sz w:val="22"/>
          <w:szCs w:val="22"/>
        </w:rPr>
      </w:pPr>
      <w:r w:rsidRPr="00A520A5">
        <w:rPr>
          <w:b/>
          <w:bCs/>
          <w:sz w:val="22"/>
          <w:szCs w:val="22"/>
        </w:rPr>
        <w:t xml:space="preserve">о том, </w:t>
      </w:r>
      <w:r w:rsidR="005902F6" w:rsidRPr="00A520A5">
        <w:rPr>
          <w:b/>
          <w:bCs/>
          <w:sz w:val="22"/>
          <w:szCs w:val="22"/>
        </w:rPr>
        <w:t xml:space="preserve">что признание квалифицированным инвестором предоставляет возможность совершения сделок (заключения договоров), которые связаны с повышенными рисками финансовых потерь, в том числе превышающих сумму инвестиций, и неполучения ожидаемых доходов от инвестиций, </w:t>
      </w:r>
    </w:p>
    <w:p w:rsidR="002D61D9" w:rsidRPr="00A520A5" w:rsidRDefault="005902F6" w:rsidP="00141E58">
      <w:pPr>
        <w:numPr>
          <w:ilvl w:val="0"/>
          <w:numId w:val="36"/>
        </w:numPr>
        <w:autoSpaceDE w:val="0"/>
        <w:autoSpaceDN w:val="0"/>
        <w:adjustRightInd w:val="0"/>
        <w:jc w:val="both"/>
        <w:rPr>
          <w:b/>
          <w:bCs/>
          <w:sz w:val="22"/>
        </w:rPr>
      </w:pPr>
      <w:r w:rsidRPr="00A520A5">
        <w:rPr>
          <w:b/>
          <w:bCs/>
          <w:sz w:val="22"/>
        </w:rPr>
        <w:t xml:space="preserve">об ограничениях, установленных законодательством Российской Федерации в отношении финансовых инструментов, предназначенных для квалифицированных инвесторов, и особенностях оказания услуг квалифицированным инвесторам, </w:t>
      </w:r>
    </w:p>
    <w:p w:rsidR="005902F6" w:rsidRPr="00A520A5" w:rsidRDefault="005902F6" w:rsidP="00141E58">
      <w:pPr>
        <w:numPr>
          <w:ilvl w:val="0"/>
          <w:numId w:val="36"/>
        </w:numPr>
        <w:autoSpaceDE w:val="0"/>
        <w:autoSpaceDN w:val="0"/>
        <w:adjustRightInd w:val="0"/>
        <w:jc w:val="both"/>
        <w:rPr>
          <w:b/>
          <w:bCs/>
          <w:sz w:val="22"/>
          <w:szCs w:val="22"/>
        </w:rPr>
      </w:pPr>
      <w:r w:rsidRPr="00A520A5">
        <w:rPr>
          <w:b/>
          <w:bCs/>
          <w:sz w:val="22"/>
        </w:rPr>
        <w:t>о том, что физическим лицам, являющимся владельцами ценных бумаг, предназначенных для квалифицированных инвесторов, в соответствии с пунктом 2 статьи 19 Федерального закона от 5 марта 1999 года N 46-ФЗ «О защите прав и законных интересов инвесторов на рынке ценных бумаг» не осуществляются выплаты компенсаций из федерального компенсационного фонда</w:t>
      </w:r>
      <w:r w:rsidRPr="00A520A5">
        <w:rPr>
          <w:b/>
          <w:bCs/>
          <w:sz w:val="22"/>
          <w:szCs w:val="22"/>
        </w:rPr>
        <w:t xml:space="preserve">. </w:t>
      </w:r>
    </w:p>
    <w:p w:rsidR="00667117" w:rsidRPr="00A520A5" w:rsidRDefault="00667117" w:rsidP="00667117">
      <w:pPr>
        <w:autoSpaceDE w:val="0"/>
        <w:autoSpaceDN w:val="0"/>
        <w:adjustRightInd w:val="0"/>
        <w:jc w:val="both"/>
        <w:rPr>
          <w:sz w:val="20"/>
          <w:szCs w:val="20"/>
        </w:rPr>
      </w:pPr>
    </w:p>
    <w:p w:rsidR="00667117" w:rsidRPr="00A520A5" w:rsidRDefault="00667117" w:rsidP="00667117">
      <w:pPr>
        <w:autoSpaceDE w:val="0"/>
        <w:autoSpaceDN w:val="0"/>
        <w:adjustRightInd w:val="0"/>
        <w:jc w:val="both"/>
        <w:rPr>
          <w:b/>
          <w:sz w:val="22"/>
        </w:rPr>
      </w:pPr>
      <w:r w:rsidRPr="00A520A5">
        <w:rPr>
          <w:b/>
          <w:sz w:val="22"/>
        </w:rPr>
        <w:lastRenderedPageBreak/>
        <w:t>4. Требования, которым соответствует физическое лицо для признания его квалифицированным инвестором:</w:t>
      </w:r>
    </w:p>
    <w:p w:rsidR="00667117" w:rsidRPr="00A520A5" w:rsidRDefault="00667117" w:rsidP="00667117">
      <w:pPr>
        <w:autoSpaceDE w:val="0"/>
        <w:autoSpaceDN w:val="0"/>
        <w:adjustRightInd w:val="0"/>
        <w:jc w:val="both"/>
        <w:rPr>
          <w: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4191"/>
      </w:tblGrid>
      <w:tr w:rsidR="00667117" w:rsidRPr="00A520A5" w:rsidTr="000C038A">
        <w:trPr>
          <w:cantSplit/>
          <w:trHeight w:hRule="exact" w:val="529"/>
        </w:trPr>
        <w:tc>
          <w:tcPr>
            <w:tcW w:w="5529" w:type="dxa"/>
            <w:tcBorders>
              <w:top w:val="single" w:sz="12" w:space="0" w:color="auto"/>
              <w:left w:val="single" w:sz="12" w:space="0" w:color="auto"/>
              <w:bottom w:val="single" w:sz="12" w:space="0" w:color="auto"/>
              <w:right w:val="single" w:sz="12" w:space="0" w:color="auto"/>
            </w:tcBorders>
            <w:vAlign w:val="center"/>
          </w:tcPr>
          <w:p w:rsidR="00667117" w:rsidRPr="00A520A5" w:rsidRDefault="00667117" w:rsidP="00190053">
            <w:pPr>
              <w:pStyle w:val="af4"/>
              <w:jc w:val="center"/>
              <w:rPr>
                <w:rFonts w:ascii="Times New Roman" w:hAnsi="Times New Roman"/>
              </w:rPr>
            </w:pPr>
            <w:r w:rsidRPr="00A520A5">
              <w:rPr>
                <w:rFonts w:ascii="Times New Roman" w:hAnsi="Times New Roman"/>
                <w:lang w:val="en-US"/>
              </w:rPr>
              <w:t>содержание требования</w:t>
            </w:r>
          </w:p>
        </w:tc>
        <w:tc>
          <w:tcPr>
            <w:tcW w:w="4191" w:type="dxa"/>
            <w:tcBorders>
              <w:top w:val="single" w:sz="12" w:space="0" w:color="auto"/>
              <w:left w:val="nil"/>
              <w:bottom w:val="single" w:sz="12" w:space="0" w:color="auto"/>
              <w:right w:val="single" w:sz="12" w:space="0" w:color="auto"/>
            </w:tcBorders>
            <w:vAlign w:val="center"/>
          </w:tcPr>
          <w:p w:rsidR="00667117" w:rsidRPr="00A520A5" w:rsidRDefault="00667117" w:rsidP="00DA2EA5">
            <w:pPr>
              <w:pStyle w:val="af4"/>
              <w:jc w:val="center"/>
              <w:rPr>
                <w:rFonts w:ascii="Times New Roman" w:hAnsi="Times New Roman"/>
                <w:caps w:val="0"/>
              </w:rPr>
            </w:pPr>
            <w:r w:rsidRPr="00A520A5">
              <w:rPr>
                <w:rFonts w:ascii="Times New Roman" w:hAnsi="Times New Roman"/>
                <w:caps w:val="0"/>
              </w:rPr>
              <w:t xml:space="preserve">Перечень прилагаемых физическим лицом документов, ПОДТВЕРЖДАЮЩИХ ТРЕБОВАНИЕ </w:t>
            </w:r>
          </w:p>
          <w:p w:rsidR="00667117" w:rsidRPr="00A520A5" w:rsidRDefault="00667117" w:rsidP="00190053">
            <w:pPr>
              <w:pStyle w:val="af4"/>
              <w:jc w:val="center"/>
              <w:rPr>
                <w:rFonts w:ascii="Times New Roman" w:hAnsi="Times New Roman"/>
                <w:caps w:val="0"/>
              </w:rPr>
            </w:pPr>
            <w:r w:rsidRPr="00A520A5">
              <w:rPr>
                <w:rFonts w:ascii="Times New Roman" w:hAnsi="Times New Roman"/>
                <w:caps w:val="0"/>
              </w:rPr>
              <w:t>(Наименование документа, количество листов)</w:t>
            </w:r>
          </w:p>
        </w:tc>
      </w:tr>
      <w:tr w:rsidR="00667117" w:rsidRPr="00A520A5" w:rsidTr="000C038A">
        <w:trPr>
          <w:cantSplit/>
          <w:trHeight w:hRule="exact" w:val="1167"/>
        </w:trPr>
        <w:tc>
          <w:tcPr>
            <w:tcW w:w="5529" w:type="dxa"/>
            <w:tcBorders>
              <w:top w:val="single" w:sz="12" w:space="0" w:color="auto"/>
              <w:left w:val="single" w:sz="12" w:space="0" w:color="auto"/>
              <w:bottom w:val="single" w:sz="12" w:space="0" w:color="auto"/>
              <w:right w:val="single" w:sz="12" w:space="0" w:color="auto"/>
            </w:tcBorders>
            <w:vAlign w:val="center"/>
          </w:tcPr>
          <w:p w:rsidR="00667117" w:rsidRPr="00A520A5" w:rsidRDefault="00190D2C" w:rsidP="00F4500B">
            <w:pPr>
              <w:autoSpaceDE w:val="0"/>
              <w:autoSpaceDN w:val="0"/>
              <w:adjustRightInd w:val="0"/>
              <w:jc w:val="both"/>
              <w:rPr>
                <w:sz w:val="18"/>
                <w:szCs w:val="18"/>
              </w:rPr>
            </w:pPr>
            <w:r w:rsidRPr="00A520A5">
              <w:rPr>
                <w:sz w:val="18"/>
                <w:szCs w:val="18"/>
              </w:rPr>
              <w:t>Общая стоимость ценных бумаг и (или) общий размер обязательств из договоров, являющихся производн</w:t>
            </w:r>
            <w:r w:rsidR="00E74743" w:rsidRPr="00A520A5">
              <w:rPr>
                <w:sz w:val="18"/>
                <w:szCs w:val="18"/>
              </w:rPr>
              <w:t xml:space="preserve">ыми финансовыми инструментами, </w:t>
            </w:r>
            <w:r w:rsidRPr="00A520A5">
              <w:rPr>
                <w:sz w:val="18"/>
                <w:szCs w:val="18"/>
              </w:rPr>
              <w:t xml:space="preserve">составляет </w:t>
            </w:r>
            <w:r w:rsidR="00F4500B" w:rsidRPr="00A520A5">
              <w:rPr>
                <w:sz w:val="18"/>
                <w:szCs w:val="18"/>
              </w:rPr>
              <w:t>не менее 12 миллионов рублей, а с 1 января 2026 года - не менее 24 миллионов рублей.</w:t>
            </w:r>
            <w:r w:rsidR="0029345A" w:rsidRPr="00A520A5">
              <w:rPr>
                <w:sz w:val="18"/>
                <w:szCs w:val="18"/>
              </w:rPr>
              <w:t xml:space="preserve"> </w:t>
            </w:r>
          </w:p>
        </w:tc>
        <w:tc>
          <w:tcPr>
            <w:tcW w:w="4191" w:type="dxa"/>
            <w:tcBorders>
              <w:top w:val="single" w:sz="12" w:space="0" w:color="auto"/>
              <w:left w:val="nil"/>
              <w:bottom w:val="single" w:sz="12" w:space="0" w:color="auto"/>
              <w:right w:val="single" w:sz="12" w:space="0" w:color="auto"/>
            </w:tcBorders>
            <w:vAlign w:val="center"/>
          </w:tcPr>
          <w:p w:rsidR="00667117" w:rsidRPr="00A520A5" w:rsidRDefault="00667117" w:rsidP="00DA2EA5">
            <w:pPr>
              <w:pStyle w:val="af4"/>
              <w:jc w:val="center"/>
              <w:rPr>
                <w:rFonts w:ascii="Times New Roman" w:hAnsi="Times New Roman"/>
              </w:rPr>
            </w:pPr>
          </w:p>
        </w:tc>
      </w:tr>
      <w:tr w:rsidR="00667117" w:rsidRPr="00A520A5" w:rsidTr="00141E58">
        <w:trPr>
          <w:cantSplit/>
          <w:trHeight w:hRule="exact" w:val="4472"/>
        </w:trPr>
        <w:tc>
          <w:tcPr>
            <w:tcW w:w="5529" w:type="dxa"/>
            <w:tcBorders>
              <w:top w:val="single" w:sz="12" w:space="0" w:color="auto"/>
              <w:left w:val="single" w:sz="12" w:space="0" w:color="auto"/>
              <w:bottom w:val="single" w:sz="12" w:space="0" w:color="auto"/>
              <w:right w:val="single" w:sz="12" w:space="0" w:color="auto"/>
            </w:tcBorders>
            <w:vAlign w:val="center"/>
          </w:tcPr>
          <w:p w:rsidR="009150D3" w:rsidRPr="00A520A5" w:rsidRDefault="00190D2C" w:rsidP="00190D2C">
            <w:pPr>
              <w:tabs>
                <w:tab w:val="left" w:pos="0"/>
              </w:tabs>
              <w:autoSpaceDE w:val="0"/>
              <w:autoSpaceDN w:val="0"/>
              <w:adjustRightInd w:val="0"/>
              <w:jc w:val="both"/>
              <w:rPr>
                <w:sz w:val="18"/>
                <w:szCs w:val="18"/>
              </w:rPr>
            </w:pPr>
            <w:r w:rsidRPr="00A520A5">
              <w:rPr>
                <w:sz w:val="18"/>
                <w:szCs w:val="18"/>
              </w:rPr>
              <w:t>Имеет опыт работы</w:t>
            </w:r>
            <w:r w:rsidR="009150D3" w:rsidRPr="00A520A5">
              <w:rPr>
                <w:sz w:val="18"/>
                <w:szCs w:val="18"/>
              </w:rPr>
              <w:t>:</w:t>
            </w:r>
          </w:p>
          <w:p w:rsidR="00190D2C" w:rsidRPr="00A520A5" w:rsidRDefault="009150D3" w:rsidP="00190D2C">
            <w:pPr>
              <w:tabs>
                <w:tab w:val="left" w:pos="0"/>
              </w:tabs>
              <w:autoSpaceDE w:val="0"/>
              <w:autoSpaceDN w:val="0"/>
              <w:adjustRightInd w:val="0"/>
              <w:jc w:val="both"/>
              <w:rPr>
                <w:sz w:val="18"/>
                <w:szCs w:val="18"/>
              </w:rPr>
            </w:pPr>
            <w:r w:rsidRPr="00A520A5">
              <w:rPr>
                <w:sz w:val="18"/>
                <w:szCs w:val="18"/>
              </w:rPr>
              <w:t>-</w:t>
            </w:r>
            <w:r w:rsidR="004E3DFB" w:rsidRPr="00A520A5">
              <w:rPr>
                <w:sz w:val="18"/>
                <w:szCs w:val="18"/>
              </w:rPr>
              <w:t xml:space="preserve"> непосредственно связанный с совершением сделок с финансовыми инструментами, подготовкой индивидуальных инвестиционных рекомендаций, управления рисками, связанными с совершением указанных сделок,</w:t>
            </w:r>
            <w:r w:rsidR="00190D2C" w:rsidRPr="00A520A5">
              <w:rPr>
                <w:sz w:val="18"/>
                <w:szCs w:val="18"/>
              </w:rPr>
              <w:t xml:space="preserve"> в российской и (или) иностранной организации</w:t>
            </w:r>
            <w:r w:rsidR="00CC3F15" w:rsidRPr="00A520A5">
              <w:rPr>
                <w:sz w:val="18"/>
                <w:szCs w:val="18"/>
              </w:rPr>
              <w:t xml:space="preserve"> в течение пяти лет, предшествующих дате подачи заявления о признании квалифицированным инвестором</w:t>
            </w:r>
            <w:r w:rsidR="00916CD2" w:rsidRPr="00A520A5">
              <w:rPr>
                <w:sz w:val="18"/>
                <w:szCs w:val="18"/>
              </w:rPr>
              <w:t>:</w:t>
            </w:r>
          </w:p>
          <w:p w:rsidR="00CC3F15" w:rsidRPr="00A520A5" w:rsidRDefault="00CC3F15" w:rsidP="0087715F">
            <w:pPr>
              <w:numPr>
                <w:ilvl w:val="0"/>
                <w:numId w:val="18"/>
              </w:numPr>
              <w:tabs>
                <w:tab w:val="left" w:pos="0"/>
              </w:tabs>
              <w:autoSpaceDE w:val="0"/>
              <w:autoSpaceDN w:val="0"/>
              <w:adjustRightInd w:val="0"/>
              <w:jc w:val="both"/>
              <w:rPr>
                <w:sz w:val="18"/>
                <w:szCs w:val="18"/>
              </w:rPr>
            </w:pPr>
            <w:r w:rsidRPr="00A520A5">
              <w:rPr>
                <w:sz w:val="18"/>
                <w:szCs w:val="18"/>
              </w:rPr>
              <w:t xml:space="preserve">не менее двух лет, если российская и (или) иностранная организации являются квалифицированными инвесторами в соответствии с </w:t>
            </w:r>
            <w:hyperlink r:id="rId56" w:history="1">
              <w:r w:rsidRPr="00A520A5">
                <w:rPr>
                  <w:color w:val="0000FF"/>
                  <w:sz w:val="18"/>
                  <w:szCs w:val="18"/>
                </w:rPr>
                <w:t>пунктом 2 статьи 51.2</w:t>
              </w:r>
            </w:hyperlink>
            <w:r w:rsidRPr="00A520A5">
              <w:rPr>
                <w:sz w:val="18"/>
                <w:szCs w:val="18"/>
              </w:rPr>
              <w:t xml:space="preserve"> Федерального закона от 22 апреля 1996 года N 39-ФЗ </w:t>
            </w:r>
            <w:r w:rsidR="003A3AEF" w:rsidRPr="00A520A5">
              <w:rPr>
                <w:sz w:val="18"/>
                <w:szCs w:val="18"/>
              </w:rPr>
              <w:t>«</w:t>
            </w:r>
            <w:r w:rsidRPr="00A520A5">
              <w:rPr>
                <w:sz w:val="18"/>
                <w:szCs w:val="18"/>
              </w:rPr>
              <w:t>О рынке ценных бумаг</w:t>
            </w:r>
            <w:r w:rsidR="003A3AEF" w:rsidRPr="00A520A5">
              <w:rPr>
                <w:sz w:val="18"/>
                <w:szCs w:val="18"/>
              </w:rPr>
              <w:t>»</w:t>
            </w:r>
            <w:r w:rsidRPr="00A520A5">
              <w:rPr>
                <w:sz w:val="18"/>
                <w:szCs w:val="18"/>
              </w:rPr>
              <w:t xml:space="preserve">, </w:t>
            </w:r>
          </w:p>
          <w:p w:rsidR="00CC3F15" w:rsidRPr="00A520A5" w:rsidRDefault="00CC3F15" w:rsidP="0087715F">
            <w:pPr>
              <w:numPr>
                <w:ilvl w:val="0"/>
                <w:numId w:val="18"/>
              </w:numPr>
              <w:tabs>
                <w:tab w:val="left" w:pos="0"/>
              </w:tabs>
              <w:autoSpaceDE w:val="0"/>
              <w:autoSpaceDN w:val="0"/>
              <w:adjustRightInd w:val="0"/>
              <w:jc w:val="both"/>
              <w:rPr>
                <w:sz w:val="18"/>
                <w:szCs w:val="18"/>
              </w:rPr>
            </w:pPr>
            <w:r w:rsidRPr="00A520A5">
              <w:rPr>
                <w:sz w:val="18"/>
                <w:szCs w:val="18"/>
              </w:rPr>
              <w:t xml:space="preserve">не менее трех лет, если российская и (или) иностранная организация не является квалифицированным инвестором в соответствии с </w:t>
            </w:r>
            <w:hyperlink r:id="rId57" w:history="1">
              <w:r w:rsidRPr="00A520A5">
                <w:rPr>
                  <w:color w:val="0000FF"/>
                  <w:sz w:val="18"/>
                  <w:szCs w:val="18"/>
                </w:rPr>
                <w:t>пунктом 2 статьи 51.2</w:t>
              </w:r>
            </w:hyperlink>
            <w:r w:rsidRPr="00A520A5">
              <w:rPr>
                <w:sz w:val="18"/>
                <w:szCs w:val="18"/>
              </w:rPr>
              <w:t xml:space="preserve"> Федерального закона </w:t>
            </w:r>
            <w:r w:rsidR="00833BFF" w:rsidRPr="00A520A5">
              <w:rPr>
                <w:sz w:val="18"/>
                <w:szCs w:val="18"/>
              </w:rPr>
              <w:t xml:space="preserve">от 22 апреля 1996 года N 39-ФЗ </w:t>
            </w:r>
            <w:r w:rsidR="003A3AEF" w:rsidRPr="00A520A5">
              <w:rPr>
                <w:sz w:val="18"/>
                <w:szCs w:val="18"/>
              </w:rPr>
              <w:t>«</w:t>
            </w:r>
            <w:r w:rsidRPr="00A520A5">
              <w:rPr>
                <w:sz w:val="18"/>
                <w:szCs w:val="18"/>
              </w:rPr>
              <w:t>О рынке ценных бумаг</w:t>
            </w:r>
            <w:r w:rsidR="003A3AEF" w:rsidRPr="00A520A5">
              <w:rPr>
                <w:sz w:val="18"/>
                <w:szCs w:val="18"/>
              </w:rPr>
              <w:t>»</w:t>
            </w:r>
          </w:p>
          <w:p w:rsidR="00CC3F15" w:rsidRPr="00A520A5" w:rsidRDefault="009150D3" w:rsidP="009150D3">
            <w:pPr>
              <w:autoSpaceDE w:val="0"/>
              <w:autoSpaceDN w:val="0"/>
              <w:adjustRightInd w:val="0"/>
              <w:jc w:val="both"/>
              <w:rPr>
                <w:sz w:val="18"/>
                <w:szCs w:val="18"/>
              </w:rPr>
            </w:pPr>
            <w:r w:rsidRPr="00A520A5">
              <w:rPr>
                <w:sz w:val="18"/>
                <w:szCs w:val="18"/>
              </w:rPr>
              <w:t>- в должности, при назначении (избрании) на которую в соответствии с федеральными законами требовалось согласование Банка России.</w:t>
            </w:r>
          </w:p>
          <w:p w:rsidR="00CC3F15" w:rsidRPr="00A520A5" w:rsidRDefault="00CC3F15" w:rsidP="00CC3F15">
            <w:pPr>
              <w:autoSpaceDE w:val="0"/>
              <w:autoSpaceDN w:val="0"/>
              <w:adjustRightInd w:val="0"/>
              <w:jc w:val="both"/>
              <w:rPr>
                <w:sz w:val="18"/>
                <w:szCs w:val="18"/>
              </w:rPr>
            </w:pPr>
          </w:p>
        </w:tc>
        <w:tc>
          <w:tcPr>
            <w:tcW w:w="4191" w:type="dxa"/>
            <w:tcBorders>
              <w:top w:val="single" w:sz="12" w:space="0" w:color="auto"/>
              <w:left w:val="nil"/>
              <w:bottom w:val="single" w:sz="12" w:space="0" w:color="auto"/>
              <w:right w:val="single" w:sz="12" w:space="0" w:color="auto"/>
            </w:tcBorders>
            <w:vAlign w:val="center"/>
          </w:tcPr>
          <w:p w:rsidR="00667117" w:rsidRPr="00A520A5" w:rsidRDefault="00667117" w:rsidP="00DA2EA5">
            <w:pPr>
              <w:pStyle w:val="af4"/>
              <w:jc w:val="center"/>
              <w:rPr>
                <w:rFonts w:ascii="Times New Roman" w:hAnsi="Times New Roman"/>
                <w:spacing w:val="100"/>
              </w:rPr>
            </w:pPr>
          </w:p>
        </w:tc>
      </w:tr>
      <w:tr w:rsidR="00667117" w:rsidRPr="00A520A5" w:rsidTr="00141E58">
        <w:trPr>
          <w:cantSplit/>
          <w:trHeight w:hRule="exact" w:val="4252"/>
        </w:trPr>
        <w:tc>
          <w:tcPr>
            <w:tcW w:w="5529" w:type="dxa"/>
            <w:tcBorders>
              <w:top w:val="single" w:sz="12" w:space="0" w:color="auto"/>
              <w:left w:val="single" w:sz="12" w:space="0" w:color="auto"/>
              <w:bottom w:val="single" w:sz="12" w:space="0" w:color="auto"/>
              <w:right w:val="single" w:sz="12" w:space="0" w:color="auto"/>
            </w:tcBorders>
            <w:vAlign w:val="center"/>
          </w:tcPr>
          <w:p w:rsidR="00033733" w:rsidRPr="00A520A5" w:rsidRDefault="00190D2C" w:rsidP="003A3AEF">
            <w:pPr>
              <w:tabs>
                <w:tab w:val="left" w:pos="0"/>
              </w:tabs>
              <w:autoSpaceDE w:val="0"/>
              <w:autoSpaceDN w:val="0"/>
              <w:adjustRightInd w:val="0"/>
              <w:jc w:val="both"/>
              <w:rPr>
                <w:sz w:val="18"/>
                <w:szCs w:val="18"/>
              </w:rPr>
            </w:pPr>
            <w:r w:rsidRPr="00A520A5">
              <w:rPr>
                <w:sz w:val="18"/>
                <w:szCs w:val="18"/>
              </w:rPr>
              <w:t xml:space="preserve">Совершение сделок с ценными бумагами </w:t>
            </w:r>
            <w:r w:rsidR="003A3AEF" w:rsidRPr="00A520A5">
              <w:rPr>
                <w:sz w:val="18"/>
                <w:szCs w:val="18"/>
              </w:rPr>
              <w:t xml:space="preserve">и (или) договорами, предусмотренными п. 1 ст. 4 Федерального закона от 22 апреля 1996 года N 39-ФЗ «О рынке ценных бумаг», </w:t>
            </w:r>
            <w:r w:rsidRPr="00A520A5">
              <w:rPr>
                <w:sz w:val="18"/>
                <w:szCs w:val="18"/>
              </w:rPr>
              <w:t xml:space="preserve">и (или) заключение </w:t>
            </w:r>
            <w:r w:rsidR="00CC3F15" w:rsidRPr="00A520A5">
              <w:rPr>
                <w:sz w:val="18"/>
                <w:szCs w:val="18"/>
              </w:rPr>
              <w:t xml:space="preserve">на организованных торгах </w:t>
            </w:r>
            <w:r w:rsidRPr="00A520A5">
              <w:rPr>
                <w:sz w:val="18"/>
                <w:szCs w:val="18"/>
              </w:rPr>
              <w:t>договоров, являющихся производными финансовыми инструментами</w:t>
            </w:r>
            <w:r w:rsidR="00033733" w:rsidRPr="00A520A5">
              <w:rPr>
                <w:sz w:val="18"/>
                <w:szCs w:val="18"/>
              </w:rPr>
              <w:t xml:space="preserve"> (далее – объем сделок и договоров)</w:t>
            </w:r>
            <w:r w:rsidRPr="00A520A5">
              <w:rPr>
                <w:sz w:val="18"/>
                <w:szCs w:val="18"/>
              </w:rPr>
              <w:t xml:space="preserve">, за последние четыре </w:t>
            </w:r>
            <w:r w:rsidR="00CC3F15" w:rsidRPr="00A520A5">
              <w:rPr>
                <w:sz w:val="18"/>
                <w:szCs w:val="18"/>
              </w:rPr>
              <w:t xml:space="preserve">полных </w:t>
            </w:r>
            <w:r w:rsidRPr="00A520A5">
              <w:rPr>
                <w:sz w:val="18"/>
                <w:szCs w:val="18"/>
              </w:rPr>
              <w:t>квартала в среднем не реже 10 раз в квартал, но не реже одного раза в месяц</w:t>
            </w:r>
            <w:r w:rsidR="00033733" w:rsidRPr="00A520A5">
              <w:rPr>
                <w:sz w:val="18"/>
                <w:szCs w:val="18"/>
              </w:rPr>
              <w:t xml:space="preserve">. </w:t>
            </w:r>
          </w:p>
          <w:p w:rsidR="00667117" w:rsidRPr="00A520A5" w:rsidRDefault="00033733" w:rsidP="004F6FBF">
            <w:pPr>
              <w:tabs>
                <w:tab w:val="left" w:pos="0"/>
              </w:tabs>
              <w:autoSpaceDE w:val="0"/>
              <w:autoSpaceDN w:val="0"/>
              <w:adjustRightInd w:val="0"/>
              <w:jc w:val="both"/>
              <w:rPr>
                <w:sz w:val="18"/>
                <w:szCs w:val="18"/>
              </w:rPr>
            </w:pPr>
            <w:r w:rsidRPr="00A520A5">
              <w:rPr>
                <w:sz w:val="18"/>
                <w:szCs w:val="18"/>
              </w:rPr>
              <w:t xml:space="preserve">Объем сделок и договоров, при условии, что объем сделок с цифровыми свидетельствами не превышает 25 %, должен составлять за период, указанный в </w:t>
            </w:r>
            <w:hyperlink r:id="rId58" w:history="1">
              <w:r w:rsidRPr="00A520A5">
                <w:rPr>
                  <w:sz w:val="18"/>
                  <w:szCs w:val="18"/>
                </w:rPr>
                <w:t xml:space="preserve">абзаце </w:t>
              </w:r>
            </w:hyperlink>
            <w:r w:rsidR="004F6FBF" w:rsidRPr="00A520A5">
              <w:rPr>
                <w:sz w:val="18"/>
                <w:szCs w:val="18"/>
              </w:rPr>
              <w:t>выше</w:t>
            </w:r>
            <w:r w:rsidRPr="00A520A5">
              <w:rPr>
                <w:sz w:val="18"/>
                <w:szCs w:val="18"/>
              </w:rPr>
              <w:t xml:space="preserve">, не менее 6 миллионов рублей, а при наличии у физического лица образования или ученой степени, предусмотренных </w:t>
            </w:r>
            <w:hyperlink r:id="rId59" w:history="1">
              <w:r w:rsidRPr="00A520A5">
                <w:rPr>
                  <w:sz w:val="18"/>
                  <w:szCs w:val="18"/>
                </w:rPr>
                <w:t>абзацем вторым пункта 1.9</w:t>
              </w:r>
            </w:hyperlink>
            <w:r w:rsidRPr="00A520A5">
              <w:rPr>
                <w:sz w:val="18"/>
                <w:szCs w:val="18"/>
              </w:rPr>
              <w:t xml:space="preserve"> Указания Банка России от 21.05.2025 N 7060-У, - не менее 4 миллионов рублей. </w:t>
            </w:r>
          </w:p>
        </w:tc>
        <w:tc>
          <w:tcPr>
            <w:tcW w:w="4191" w:type="dxa"/>
            <w:tcBorders>
              <w:top w:val="single" w:sz="12" w:space="0" w:color="auto"/>
              <w:left w:val="nil"/>
              <w:bottom w:val="single" w:sz="12" w:space="0" w:color="auto"/>
              <w:right w:val="single" w:sz="12" w:space="0" w:color="auto"/>
            </w:tcBorders>
            <w:vAlign w:val="center"/>
          </w:tcPr>
          <w:p w:rsidR="00667117" w:rsidRPr="00A520A5" w:rsidRDefault="00667117" w:rsidP="00DA2EA5">
            <w:pPr>
              <w:pStyle w:val="af4"/>
              <w:jc w:val="center"/>
              <w:rPr>
                <w:rFonts w:ascii="Times New Roman" w:hAnsi="Times New Roman"/>
                <w:spacing w:val="100"/>
              </w:rPr>
            </w:pPr>
          </w:p>
        </w:tc>
      </w:tr>
      <w:tr w:rsidR="00190D2C" w:rsidRPr="00A520A5" w:rsidTr="00141E58">
        <w:trPr>
          <w:cantSplit/>
          <w:trHeight w:hRule="exact" w:val="3817"/>
        </w:trPr>
        <w:tc>
          <w:tcPr>
            <w:tcW w:w="5529" w:type="dxa"/>
            <w:tcBorders>
              <w:top w:val="single" w:sz="12" w:space="0" w:color="auto"/>
              <w:left w:val="single" w:sz="12" w:space="0" w:color="auto"/>
              <w:bottom w:val="single" w:sz="12" w:space="0" w:color="auto"/>
              <w:right w:val="single" w:sz="12" w:space="0" w:color="auto"/>
            </w:tcBorders>
            <w:vAlign w:val="center"/>
          </w:tcPr>
          <w:p w:rsidR="00190D2C" w:rsidRPr="00A520A5" w:rsidRDefault="00190D2C" w:rsidP="00141E58">
            <w:pPr>
              <w:autoSpaceDE w:val="0"/>
              <w:autoSpaceDN w:val="0"/>
              <w:adjustRightInd w:val="0"/>
              <w:jc w:val="both"/>
              <w:rPr>
                <w:sz w:val="18"/>
                <w:szCs w:val="18"/>
              </w:rPr>
            </w:pPr>
            <w:r w:rsidRPr="00A520A5">
              <w:rPr>
                <w:sz w:val="18"/>
                <w:szCs w:val="18"/>
              </w:rPr>
              <w:lastRenderedPageBreak/>
              <w:t xml:space="preserve">Размер имущества, принадлежащего лицу, составляет </w:t>
            </w:r>
            <w:r w:rsidR="00F4500B" w:rsidRPr="00A520A5">
              <w:rPr>
                <w:sz w:val="18"/>
                <w:szCs w:val="18"/>
              </w:rPr>
              <w:t>не менее 12 миллионов рублей, а с 1 января 2026 года - не менее 24 миллионов рублей</w:t>
            </w:r>
            <w:r w:rsidR="00033733" w:rsidRPr="00A520A5">
              <w:rPr>
                <w:sz w:val="18"/>
                <w:szCs w:val="18"/>
              </w:rPr>
              <w:t xml:space="preserve">, а при наличии у физического лица образования или ученой степени, предусмотренных </w:t>
            </w:r>
            <w:hyperlink r:id="rId60" w:history="1">
              <w:r w:rsidR="00033733" w:rsidRPr="00A520A5">
                <w:rPr>
                  <w:sz w:val="18"/>
                  <w:szCs w:val="18"/>
                </w:rPr>
                <w:t>абзацем вторым пункта 1.9</w:t>
              </w:r>
            </w:hyperlink>
            <w:r w:rsidR="00033733" w:rsidRPr="00A520A5">
              <w:rPr>
                <w:sz w:val="18"/>
                <w:szCs w:val="18"/>
              </w:rPr>
              <w:t xml:space="preserve"> Указания Банка России от 21.05.2025 N 7060-У, либо подтверждения </w:t>
            </w:r>
            <w:r w:rsidR="004F6FBF" w:rsidRPr="00A520A5">
              <w:rPr>
                <w:sz w:val="18"/>
                <w:szCs w:val="18"/>
              </w:rPr>
              <w:t>Обществом</w:t>
            </w:r>
            <w:r w:rsidR="00033733" w:rsidRPr="00A520A5">
              <w:rPr>
                <w:sz w:val="18"/>
                <w:szCs w:val="18"/>
              </w:rPr>
              <w:t xml:space="preserve"> наличия у физического лица знаний, полученного в порядке, установленном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разработанным, согласованным и утвержденным в соответствии с требованиями Федерального </w:t>
            </w:r>
            <w:hyperlink r:id="rId61" w:history="1">
              <w:r w:rsidR="00033733" w:rsidRPr="00A520A5">
                <w:rPr>
                  <w:sz w:val="18"/>
                  <w:szCs w:val="18"/>
                </w:rPr>
                <w:t>закона</w:t>
              </w:r>
            </w:hyperlink>
            <w:r w:rsidR="00033733" w:rsidRPr="00A520A5">
              <w:rPr>
                <w:sz w:val="18"/>
                <w:szCs w:val="18"/>
              </w:rPr>
              <w:t xml:space="preserve"> от 13 июля 2015 года N 223-ФЗ </w:t>
            </w:r>
            <w:r w:rsidR="004F6FBF" w:rsidRPr="00A520A5">
              <w:rPr>
                <w:sz w:val="18"/>
                <w:szCs w:val="18"/>
              </w:rPr>
              <w:t>«</w:t>
            </w:r>
            <w:r w:rsidR="00033733" w:rsidRPr="00A520A5">
              <w:rPr>
                <w:sz w:val="18"/>
                <w:szCs w:val="18"/>
              </w:rPr>
              <w:t>О саморегулируемых организациях в сфере финансового рынка</w:t>
            </w:r>
            <w:r w:rsidR="004F6FBF" w:rsidRPr="00A520A5">
              <w:rPr>
                <w:sz w:val="18"/>
                <w:szCs w:val="18"/>
              </w:rPr>
              <w:t>»</w:t>
            </w:r>
            <w:r w:rsidR="00033733" w:rsidRPr="00A520A5">
              <w:rPr>
                <w:sz w:val="18"/>
                <w:szCs w:val="18"/>
              </w:rPr>
              <w:t xml:space="preserve"> - не менее 6 миллионов рублей (с 1 января 2026 года - не менее 12 миллионов рублей).</w:t>
            </w:r>
          </w:p>
        </w:tc>
        <w:tc>
          <w:tcPr>
            <w:tcW w:w="4191" w:type="dxa"/>
            <w:tcBorders>
              <w:top w:val="single" w:sz="12" w:space="0" w:color="auto"/>
              <w:left w:val="nil"/>
              <w:bottom w:val="single" w:sz="12" w:space="0" w:color="auto"/>
              <w:right w:val="single" w:sz="12" w:space="0" w:color="auto"/>
            </w:tcBorders>
            <w:vAlign w:val="center"/>
          </w:tcPr>
          <w:p w:rsidR="00190D2C" w:rsidRPr="00A520A5" w:rsidRDefault="00190D2C" w:rsidP="00DA2EA5">
            <w:pPr>
              <w:pStyle w:val="af4"/>
              <w:jc w:val="center"/>
              <w:rPr>
                <w:rFonts w:ascii="Times New Roman" w:hAnsi="Times New Roman"/>
                <w:spacing w:val="100"/>
              </w:rPr>
            </w:pPr>
          </w:p>
        </w:tc>
      </w:tr>
      <w:tr w:rsidR="00190D2C" w:rsidRPr="00A520A5" w:rsidTr="00141E58">
        <w:trPr>
          <w:cantSplit/>
          <w:trHeight w:hRule="exact" w:val="4438"/>
        </w:trPr>
        <w:tc>
          <w:tcPr>
            <w:tcW w:w="5529" w:type="dxa"/>
            <w:tcBorders>
              <w:top w:val="single" w:sz="12" w:space="0" w:color="auto"/>
              <w:left w:val="single" w:sz="12" w:space="0" w:color="auto"/>
              <w:bottom w:val="single" w:sz="12" w:space="0" w:color="auto"/>
              <w:right w:val="single" w:sz="12" w:space="0" w:color="auto"/>
            </w:tcBorders>
            <w:vAlign w:val="center"/>
          </w:tcPr>
          <w:p w:rsidR="00190D2C" w:rsidRPr="00A520A5" w:rsidRDefault="00033733" w:rsidP="004F6FBF">
            <w:pPr>
              <w:autoSpaceDE w:val="0"/>
              <w:autoSpaceDN w:val="0"/>
              <w:adjustRightInd w:val="0"/>
              <w:jc w:val="both"/>
              <w:rPr>
                <w:sz w:val="18"/>
                <w:szCs w:val="18"/>
              </w:rPr>
            </w:pPr>
            <w:r w:rsidRPr="00A520A5">
              <w:rPr>
                <w:sz w:val="18"/>
                <w:szCs w:val="18"/>
              </w:rPr>
              <w:t xml:space="preserve">Имеет высшее образование по специальности по программе </w:t>
            </w:r>
            <w:proofErr w:type="spellStart"/>
            <w:r w:rsidRPr="00A520A5">
              <w:rPr>
                <w:sz w:val="18"/>
                <w:szCs w:val="18"/>
              </w:rPr>
              <w:t>специалитета</w:t>
            </w:r>
            <w:proofErr w:type="spellEnd"/>
            <w:r w:rsidRPr="00A520A5">
              <w:rPr>
                <w:sz w:val="18"/>
                <w:szCs w:val="18"/>
              </w:rPr>
              <w:t xml:space="preserve"> </w:t>
            </w:r>
            <w:r w:rsidR="004F6FBF" w:rsidRPr="00A520A5">
              <w:rPr>
                <w:sz w:val="18"/>
                <w:szCs w:val="18"/>
              </w:rPr>
              <w:t>«</w:t>
            </w:r>
            <w:r w:rsidRPr="00A520A5">
              <w:rPr>
                <w:sz w:val="18"/>
                <w:szCs w:val="18"/>
              </w:rPr>
              <w:t>Финансы и кредит</w:t>
            </w:r>
            <w:r w:rsidR="004F6FBF" w:rsidRPr="00A520A5">
              <w:rPr>
                <w:sz w:val="18"/>
                <w:szCs w:val="18"/>
              </w:rPr>
              <w:t>»</w:t>
            </w:r>
            <w:r w:rsidRPr="00A520A5">
              <w:rPr>
                <w:sz w:val="18"/>
                <w:szCs w:val="18"/>
              </w:rPr>
              <w:t xml:space="preserve"> либо направлениям подготовки высшего образования по программе магистратуры </w:t>
            </w:r>
            <w:r w:rsidR="004F6FBF" w:rsidRPr="00A520A5">
              <w:rPr>
                <w:sz w:val="18"/>
                <w:szCs w:val="18"/>
              </w:rPr>
              <w:t>«</w:t>
            </w:r>
            <w:r w:rsidRPr="00A520A5">
              <w:rPr>
                <w:sz w:val="18"/>
                <w:szCs w:val="18"/>
              </w:rPr>
              <w:t>Финансы и кредит</w:t>
            </w:r>
            <w:r w:rsidR="004F6FBF" w:rsidRPr="00A520A5">
              <w:rPr>
                <w:sz w:val="18"/>
                <w:szCs w:val="18"/>
              </w:rPr>
              <w:t>»</w:t>
            </w:r>
            <w:r w:rsidRPr="00A520A5">
              <w:rPr>
                <w:sz w:val="18"/>
                <w:szCs w:val="18"/>
              </w:rPr>
              <w:t xml:space="preserve"> или </w:t>
            </w:r>
            <w:r w:rsidR="004F6FBF" w:rsidRPr="00A520A5">
              <w:rPr>
                <w:sz w:val="18"/>
                <w:szCs w:val="18"/>
              </w:rPr>
              <w:t>«</w:t>
            </w:r>
            <w:r w:rsidRPr="00A520A5">
              <w:rPr>
                <w:sz w:val="18"/>
                <w:szCs w:val="18"/>
              </w:rPr>
              <w:t>Финансы</w:t>
            </w:r>
            <w:r w:rsidR="004F6FBF" w:rsidRPr="00A520A5">
              <w:rPr>
                <w:sz w:val="18"/>
                <w:szCs w:val="18"/>
              </w:rPr>
              <w:t>»</w:t>
            </w:r>
            <w:r w:rsidRPr="00A520A5">
              <w:rPr>
                <w:sz w:val="18"/>
                <w:szCs w:val="18"/>
              </w:rPr>
              <w:t xml:space="preserve">, полученного в образовательных организациях высшего образования, которые на дату подачи заявления физического лица о признании его квалифицированным инвестором в соответствии с </w:t>
            </w:r>
            <w:hyperlink r:id="rId62" w:history="1">
              <w:r w:rsidRPr="00A520A5">
                <w:rPr>
                  <w:color w:val="0000FF"/>
                  <w:sz w:val="18"/>
                  <w:szCs w:val="18"/>
                </w:rPr>
                <w:t>частью 10 статьи 11</w:t>
              </w:r>
            </w:hyperlink>
            <w:r w:rsidRPr="00A520A5">
              <w:rPr>
                <w:sz w:val="18"/>
                <w:szCs w:val="18"/>
              </w:rPr>
              <w:t xml:space="preserve"> Федерального закона от 29 декабря 2012 года N 273-ФЗ </w:t>
            </w:r>
            <w:r w:rsidR="004F6FBF" w:rsidRPr="00A520A5">
              <w:rPr>
                <w:sz w:val="18"/>
                <w:szCs w:val="18"/>
              </w:rPr>
              <w:t>«</w:t>
            </w:r>
            <w:r w:rsidRPr="00A520A5">
              <w:rPr>
                <w:sz w:val="18"/>
                <w:szCs w:val="18"/>
              </w:rPr>
              <w:t>Об образовании в Российской Федерации</w:t>
            </w:r>
            <w:r w:rsidR="004F6FBF" w:rsidRPr="00A520A5">
              <w:rPr>
                <w:sz w:val="18"/>
                <w:szCs w:val="18"/>
              </w:rPr>
              <w:t>»</w:t>
            </w:r>
            <w:r w:rsidRPr="00A520A5">
              <w:rPr>
                <w:sz w:val="18"/>
                <w:szCs w:val="18"/>
              </w:rPr>
              <w:t xml:space="preserve"> вправе разрабатывать и утверждать самостоятельно образовательные стандарты по программам </w:t>
            </w:r>
            <w:proofErr w:type="spellStart"/>
            <w:r w:rsidRPr="00A520A5">
              <w:rPr>
                <w:sz w:val="18"/>
                <w:szCs w:val="18"/>
              </w:rPr>
              <w:t>специалитета</w:t>
            </w:r>
            <w:proofErr w:type="spellEnd"/>
            <w:r w:rsidRPr="00A520A5">
              <w:rPr>
                <w:sz w:val="18"/>
                <w:szCs w:val="18"/>
              </w:rPr>
              <w:t xml:space="preserve"> и программам магистратуры, или в научных организациях и образовательных организациях высшего образования, предусмотренных </w:t>
            </w:r>
            <w:hyperlink r:id="rId63" w:history="1">
              <w:r w:rsidRPr="00A520A5">
                <w:rPr>
                  <w:color w:val="0000FF"/>
                  <w:sz w:val="18"/>
                  <w:szCs w:val="18"/>
                </w:rPr>
                <w:t>абзацем первым пункта 3.1 статьи 4</w:t>
              </w:r>
            </w:hyperlink>
            <w:r w:rsidRPr="00A520A5">
              <w:rPr>
                <w:sz w:val="18"/>
                <w:szCs w:val="18"/>
              </w:rPr>
              <w:t xml:space="preserve"> Федерального закона от 23 августа 1996 года N 127-ФЗ </w:t>
            </w:r>
            <w:r w:rsidR="004F6FBF" w:rsidRPr="00A520A5">
              <w:rPr>
                <w:sz w:val="18"/>
                <w:szCs w:val="18"/>
              </w:rPr>
              <w:t>«</w:t>
            </w:r>
            <w:r w:rsidRPr="00A520A5">
              <w:rPr>
                <w:sz w:val="18"/>
                <w:szCs w:val="18"/>
              </w:rPr>
              <w:t>О науке и государственной научно-технической политике</w:t>
            </w:r>
            <w:r w:rsidR="004F6FBF" w:rsidRPr="00A520A5">
              <w:rPr>
                <w:sz w:val="18"/>
                <w:szCs w:val="18"/>
              </w:rPr>
              <w:t>»</w:t>
            </w:r>
            <w:r w:rsidRPr="00A520A5">
              <w:rPr>
                <w:sz w:val="18"/>
                <w:szCs w:val="18"/>
              </w:rPr>
              <w:t xml:space="preserve">, либо предусмотренной государственной системой научной аттестации ученой степени кандидата или доктора экономических наук по научной специальности </w:t>
            </w:r>
            <w:r w:rsidR="004F6FBF" w:rsidRPr="00A520A5">
              <w:rPr>
                <w:sz w:val="18"/>
                <w:szCs w:val="18"/>
              </w:rPr>
              <w:t>«</w:t>
            </w:r>
            <w:r w:rsidRPr="00A520A5">
              <w:rPr>
                <w:sz w:val="18"/>
                <w:szCs w:val="18"/>
              </w:rPr>
              <w:t>Финансы, денежное обращение и кредит</w:t>
            </w:r>
            <w:r w:rsidR="004F6FBF" w:rsidRPr="00A520A5">
              <w:rPr>
                <w:sz w:val="18"/>
                <w:szCs w:val="18"/>
              </w:rPr>
              <w:t>»</w:t>
            </w:r>
            <w:r w:rsidRPr="00A520A5">
              <w:rPr>
                <w:sz w:val="18"/>
                <w:szCs w:val="18"/>
              </w:rPr>
              <w:t xml:space="preserve"> или </w:t>
            </w:r>
            <w:r w:rsidR="004F6FBF" w:rsidRPr="00A520A5">
              <w:rPr>
                <w:sz w:val="18"/>
                <w:szCs w:val="18"/>
              </w:rPr>
              <w:t>«</w:t>
            </w:r>
            <w:r w:rsidRPr="00A520A5">
              <w:rPr>
                <w:sz w:val="18"/>
                <w:szCs w:val="18"/>
              </w:rPr>
              <w:t>Финансы</w:t>
            </w:r>
            <w:r w:rsidR="004F6FBF" w:rsidRPr="00A520A5">
              <w:rPr>
                <w:sz w:val="18"/>
                <w:szCs w:val="18"/>
              </w:rPr>
              <w:t>»</w:t>
            </w:r>
            <w:r w:rsidRPr="00A520A5">
              <w:rPr>
                <w:sz w:val="18"/>
                <w:szCs w:val="18"/>
              </w:rPr>
              <w:t>.</w:t>
            </w:r>
          </w:p>
        </w:tc>
        <w:tc>
          <w:tcPr>
            <w:tcW w:w="4191" w:type="dxa"/>
            <w:tcBorders>
              <w:top w:val="single" w:sz="12" w:space="0" w:color="auto"/>
              <w:left w:val="nil"/>
              <w:bottom w:val="single" w:sz="12" w:space="0" w:color="auto"/>
              <w:right w:val="single" w:sz="12" w:space="0" w:color="auto"/>
            </w:tcBorders>
            <w:vAlign w:val="center"/>
          </w:tcPr>
          <w:p w:rsidR="00190D2C" w:rsidRPr="00A520A5" w:rsidRDefault="00190D2C" w:rsidP="00DA2EA5">
            <w:pPr>
              <w:pStyle w:val="af4"/>
              <w:jc w:val="center"/>
              <w:rPr>
                <w:rFonts w:ascii="Times New Roman" w:hAnsi="Times New Roman"/>
                <w:spacing w:val="100"/>
              </w:rPr>
            </w:pPr>
          </w:p>
        </w:tc>
      </w:tr>
      <w:tr w:rsidR="00033733" w:rsidRPr="005E020C" w:rsidTr="00141E58">
        <w:trPr>
          <w:cantSplit/>
          <w:trHeight w:hRule="exact" w:val="1689"/>
        </w:trPr>
        <w:tc>
          <w:tcPr>
            <w:tcW w:w="5529" w:type="dxa"/>
            <w:tcBorders>
              <w:top w:val="single" w:sz="12" w:space="0" w:color="auto"/>
              <w:left w:val="single" w:sz="12" w:space="0" w:color="auto"/>
              <w:bottom w:val="single" w:sz="12" w:space="0" w:color="auto"/>
              <w:right w:val="single" w:sz="12" w:space="0" w:color="auto"/>
            </w:tcBorders>
            <w:vAlign w:val="center"/>
          </w:tcPr>
          <w:p w:rsidR="00033733" w:rsidRPr="00A520A5" w:rsidRDefault="00033733" w:rsidP="00033733">
            <w:pPr>
              <w:autoSpaceDE w:val="0"/>
              <w:autoSpaceDN w:val="0"/>
              <w:adjustRightInd w:val="0"/>
              <w:jc w:val="both"/>
              <w:rPr>
                <w:sz w:val="18"/>
                <w:szCs w:val="18"/>
                <w:lang w:val="en-US"/>
              </w:rPr>
            </w:pPr>
            <w:r w:rsidRPr="00A520A5">
              <w:rPr>
                <w:sz w:val="18"/>
                <w:szCs w:val="18"/>
              </w:rPr>
              <w:t>Имеет</w:t>
            </w:r>
            <w:r w:rsidRPr="00A520A5">
              <w:rPr>
                <w:sz w:val="18"/>
                <w:szCs w:val="18"/>
                <w:lang w:val="en-US"/>
              </w:rPr>
              <w:t xml:space="preserve"> </w:t>
            </w:r>
            <w:r w:rsidRPr="00A520A5">
              <w:rPr>
                <w:sz w:val="18"/>
                <w:szCs w:val="18"/>
              </w:rPr>
              <w:t>не</w:t>
            </w:r>
            <w:r w:rsidRPr="00A520A5">
              <w:rPr>
                <w:sz w:val="18"/>
                <w:szCs w:val="18"/>
                <w:lang w:val="en-US"/>
              </w:rPr>
              <w:t xml:space="preserve"> </w:t>
            </w:r>
            <w:r w:rsidRPr="00A520A5">
              <w:rPr>
                <w:sz w:val="18"/>
                <w:szCs w:val="18"/>
              </w:rPr>
              <w:t>менее</w:t>
            </w:r>
            <w:r w:rsidRPr="00A520A5">
              <w:rPr>
                <w:sz w:val="18"/>
                <w:szCs w:val="18"/>
                <w:lang w:val="en-US"/>
              </w:rPr>
              <w:t xml:space="preserve"> </w:t>
            </w:r>
            <w:r w:rsidRPr="00A520A5">
              <w:rPr>
                <w:sz w:val="18"/>
                <w:szCs w:val="18"/>
              </w:rPr>
              <w:t>одного</w:t>
            </w:r>
            <w:r w:rsidRPr="00A520A5">
              <w:rPr>
                <w:sz w:val="18"/>
                <w:szCs w:val="18"/>
                <w:lang w:val="en-US"/>
              </w:rPr>
              <w:t xml:space="preserve"> </w:t>
            </w:r>
            <w:r w:rsidRPr="00A520A5">
              <w:rPr>
                <w:sz w:val="18"/>
                <w:szCs w:val="18"/>
              </w:rPr>
              <w:t>из</w:t>
            </w:r>
            <w:r w:rsidRPr="00A520A5">
              <w:rPr>
                <w:sz w:val="18"/>
                <w:szCs w:val="18"/>
                <w:lang w:val="en-US"/>
              </w:rPr>
              <w:t xml:space="preserve"> </w:t>
            </w:r>
            <w:r w:rsidRPr="00A520A5">
              <w:rPr>
                <w:sz w:val="18"/>
                <w:szCs w:val="18"/>
              </w:rPr>
              <w:t>следующих</w:t>
            </w:r>
            <w:r w:rsidRPr="00A520A5">
              <w:rPr>
                <w:sz w:val="18"/>
                <w:szCs w:val="18"/>
                <w:lang w:val="en-US"/>
              </w:rPr>
              <w:t xml:space="preserve"> </w:t>
            </w:r>
            <w:r w:rsidRPr="00A520A5">
              <w:rPr>
                <w:sz w:val="18"/>
                <w:szCs w:val="18"/>
              </w:rPr>
              <w:t>сертификатов</w:t>
            </w:r>
            <w:r w:rsidRPr="00A520A5">
              <w:rPr>
                <w:sz w:val="18"/>
                <w:szCs w:val="18"/>
                <w:lang w:val="en-US"/>
              </w:rPr>
              <w:t xml:space="preserve">: </w:t>
            </w:r>
            <w:r w:rsidRPr="00A520A5">
              <w:rPr>
                <w:sz w:val="18"/>
                <w:szCs w:val="18"/>
              </w:rPr>
              <w:t>сертификат</w:t>
            </w:r>
            <w:r w:rsidRPr="00A520A5">
              <w:rPr>
                <w:sz w:val="18"/>
                <w:szCs w:val="18"/>
                <w:lang w:val="en-US"/>
              </w:rPr>
              <w:t xml:space="preserve"> "Chartered Financial Analyst (CFA)"; </w:t>
            </w:r>
            <w:r w:rsidRPr="00A520A5">
              <w:rPr>
                <w:sz w:val="18"/>
                <w:szCs w:val="18"/>
              </w:rPr>
              <w:t>сертификат</w:t>
            </w:r>
            <w:r w:rsidRPr="00A520A5">
              <w:rPr>
                <w:sz w:val="18"/>
                <w:szCs w:val="18"/>
                <w:lang w:val="en-US"/>
              </w:rPr>
              <w:t xml:space="preserve"> "Certified International Investment Analyst (CIIA)"; </w:t>
            </w:r>
            <w:r w:rsidRPr="00A520A5">
              <w:rPr>
                <w:sz w:val="18"/>
                <w:szCs w:val="18"/>
              </w:rPr>
              <w:t>сертификат</w:t>
            </w:r>
            <w:r w:rsidRPr="00A520A5">
              <w:rPr>
                <w:sz w:val="18"/>
                <w:szCs w:val="18"/>
                <w:lang w:val="en-US"/>
              </w:rPr>
              <w:t xml:space="preserve"> "Financial Risk Manager (FRM)"; </w:t>
            </w:r>
            <w:r w:rsidRPr="00A520A5">
              <w:rPr>
                <w:sz w:val="18"/>
                <w:szCs w:val="18"/>
              </w:rPr>
              <w:t>сертификат</w:t>
            </w:r>
            <w:r w:rsidRPr="00A520A5">
              <w:rPr>
                <w:sz w:val="18"/>
                <w:szCs w:val="18"/>
                <w:lang w:val="en-US"/>
              </w:rPr>
              <w:t xml:space="preserve"> "International Certificate in Advanced Wealth Management" (ICAWM); </w:t>
            </w:r>
            <w:r w:rsidRPr="00A520A5">
              <w:rPr>
                <w:sz w:val="18"/>
                <w:szCs w:val="18"/>
              </w:rPr>
              <w:t>сертификат</w:t>
            </w:r>
            <w:r w:rsidRPr="00A520A5">
              <w:rPr>
                <w:sz w:val="18"/>
                <w:szCs w:val="18"/>
                <w:lang w:val="en-US"/>
              </w:rPr>
              <w:t xml:space="preserve"> "Investment Management Specialist"; </w:t>
            </w:r>
            <w:r w:rsidRPr="00A520A5">
              <w:rPr>
                <w:sz w:val="18"/>
                <w:szCs w:val="18"/>
              </w:rPr>
              <w:t>сертификат</w:t>
            </w:r>
            <w:r w:rsidRPr="00A520A5">
              <w:rPr>
                <w:sz w:val="18"/>
                <w:szCs w:val="18"/>
                <w:lang w:val="en-US"/>
              </w:rPr>
              <w:t xml:space="preserve"> "Financial Adviser"; </w:t>
            </w:r>
            <w:r w:rsidRPr="00A520A5">
              <w:rPr>
                <w:sz w:val="18"/>
                <w:szCs w:val="18"/>
              </w:rPr>
              <w:t>сертификат</w:t>
            </w:r>
            <w:r w:rsidRPr="00A520A5">
              <w:rPr>
                <w:sz w:val="18"/>
                <w:szCs w:val="18"/>
                <w:lang w:val="en-US"/>
              </w:rPr>
              <w:t xml:space="preserve"> "Certified Financial Planner".</w:t>
            </w:r>
          </w:p>
        </w:tc>
        <w:tc>
          <w:tcPr>
            <w:tcW w:w="4191" w:type="dxa"/>
            <w:tcBorders>
              <w:top w:val="single" w:sz="12" w:space="0" w:color="auto"/>
              <w:left w:val="nil"/>
              <w:bottom w:val="single" w:sz="12" w:space="0" w:color="auto"/>
              <w:right w:val="single" w:sz="12" w:space="0" w:color="auto"/>
            </w:tcBorders>
            <w:vAlign w:val="center"/>
          </w:tcPr>
          <w:p w:rsidR="00033733" w:rsidRPr="00A520A5" w:rsidRDefault="00033733" w:rsidP="00DA2EA5">
            <w:pPr>
              <w:pStyle w:val="af4"/>
              <w:jc w:val="center"/>
              <w:rPr>
                <w:rFonts w:ascii="Times New Roman" w:hAnsi="Times New Roman"/>
                <w:spacing w:val="100"/>
                <w:lang w:val="en-US"/>
              </w:rPr>
            </w:pPr>
          </w:p>
        </w:tc>
      </w:tr>
      <w:tr w:rsidR="00033733" w:rsidRPr="00A520A5" w:rsidTr="00141E58">
        <w:trPr>
          <w:cantSplit/>
          <w:trHeight w:hRule="exact" w:val="1308"/>
        </w:trPr>
        <w:tc>
          <w:tcPr>
            <w:tcW w:w="5529" w:type="dxa"/>
            <w:tcBorders>
              <w:top w:val="single" w:sz="12" w:space="0" w:color="auto"/>
              <w:left w:val="single" w:sz="12" w:space="0" w:color="auto"/>
              <w:bottom w:val="single" w:sz="12" w:space="0" w:color="auto"/>
              <w:right w:val="single" w:sz="12" w:space="0" w:color="auto"/>
            </w:tcBorders>
            <w:vAlign w:val="center"/>
          </w:tcPr>
          <w:p w:rsidR="00033733" w:rsidRPr="00A520A5" w:rsidRDefault="00033733" w:rsidP="00033733">
            <w:pPr>
              <w:autoSpaceDE w:val="0"/>
              <w:autoSpaceDN w:val="0"/>
              <w:adjustRightInd w:val="0"/>
              <w:jc w:val="both"/>
              <w:rPr>
                <w:sz w:val="18"/>
                <w:szCs w:val="18"/>
              </w:rPr>
            </w:pPr>
            <w:r w:rsidRPr="00A520A5">
              <w:rPr>
                <w:sz w:val="18"/>
                <w:szCs w:val="18"/>
              </w:rPr>
              <w:t xml:space="preserve">Имеет квалификацию в сфере финансовых рынков, подтвержденную свидетельством о квалификации, выданным в соответствии с </w:t>
            </w:r>
            <w:hyperlink r:id="rId64" w:history="1">
              <w:r w:rsidRPr="00A520A5">
                <w:rPr>
                  <w:color w:val="0000FF"/>
                  <w:sz w:val="18"/>
                  <w:szCs w:val="18"/>
                </w:rPr>
                <w:t>частью 4 статьи 4</w:t>
              </w:r>
            </w:hyperlink>
            <w:r w:rsidRPr="00A520A5">
              <w:rPr>
                <w:sz w:val="18"/>
                <w:szCs w:val="18"/>
              </w:rPr>
              <w:t xml:space="preserve"> Федерального закона от 3 июля 2016 года N 238-ФЗ "О независимой оценке квалификации", по профессиональному стандарту "</w:t>
            </w:r>
            <w:hyperlink r:id="rId65" w:history="1">
              <w:r w:rsidRPr="00A520A5">
                <w:rPr>
                  <w:color w:val="0000FF"/>
                  <w:sz w:val="18"/>
                  <w:szCs w:val="18"/>
                </w:rPr>
                <w:t>Специалист</w:t>
              </w:r>
            </w:hyperlink>
            <w:r w:rsidRPr="00A520A5">
              <w:rPr>
                <w:sz w:val="18"/>
                <w:szCs w:val="18"/>
              </w:rPr>
              <w:t xml:space="preserve"> рынка ценных бумаг"   или "</w:t>
            </w:r>
            <w:hyperlink r:id="rId66" w:history="1">
              <w:r w:rsidRPr="00A520A5">
                <w:rPr>
                  <w:color w:val="0000FF"/>
                  <w:sz w:val="18"/>
                  <w:szCs w:val="18"/>
                </w:rPr>
                <w:t>Специалист</w:t>
              </w:r>
            </w:hyperlink>
            <w:r w:rsidRPr="00A520A5">
              <w:rPr>
                <w:sz w:val="18"/>
                <w:szCs w:val="18"/>
              </w:rPr>
              <w:t xml:space="preserve"> по финансовому консультированию"</w:t>
            </w:r>
          </w:p>
        </w:tc>
        <w:tc>
          <w:tcPr>
            <w:tcW w:w="4191" w:type="dxa"/>
            <w:tcBorders>
              <w:top w:val="single" w:sz="12" w:space="0" w:color="auto"/>
              <w:left w:val="nil"/>
              <w:bottom w:val="single" w:sz="12" w:space="0" w:color="auto"/>
              <w:right w:val="single" w:sz="12" w:space="0" w:color="auto"/>
            </w:tcBorders>
            <w:vAlign w:val="center"/>
          </w:tcPr>
          <w:p w:rsidR="00033733" w:rsidRPr="00A520A5" w:rsidRDefault="00033733" w:rsidP="00DA2EA5">
            <w:pPr>
              <w:pStyle w:val="af4"/>
              <w:jc w:val="center"/>
              <w:rPr>
                <w:rFonts w:ascii="Times New Roman" w:hAnsi="Times New Roman"/>
                <w:spacing w:val="100"/>
              </w:rPr>
            </w:pPr>
          </w:p>
        </w:tc>
      </w:tr>
    </w:tbl>
    <w:p w:rsidR="00667117" w:rsidRPr="00A520A5" w:rsidRDefault="00667117" w:rsidP="00667117">
      <w:pPr>
        <w:autoSpaceDE w:val="0"/>
        <w:autoSpaceDN w:val="0"/>
        <w:adjustRightInd w:val="0"/>
        <w:ind w:firstLine="540"/>
        <w:jc w:val="both"/>
        <w:rPr>
          <w:sz w:val="22"/>
        </w:rPr>
      </w:pPr>
    </w:p>
    <w:p w:rsidR="00667117" w:rsidRPr="00A520A5" w:rsidRDefault="00A23037" w:rsidP="00667117">
      <w:pPr>
        <w:autoSpaceDE w:val="0"/>
        <w:autoSpaceDN w:val="0"/>
        <w:adjustRightInd w:val="0"/>
        <w:jc w:val="both"/>
        <w:rPr>
          <w:b/>
          <w:sz w:val="22"/>
        </w:rPr>
      </w:pPr>
      <w:r w:rsidRPr="00A520A5">
        <w:rPr>
          <w:b/>
          <w:sz w:val="22"/>
        </w:rPr>
        <w:t>5</w:t>
      </w:r>
      <w:r w:rsidR="00667117" w:rsidRPr="00A520A5">
        <w:rPr>
          <w:b/>
          <w:sz w:val="22"/>
        </w:rPr>
        <w:t>. Подтверждаю полноту и достоверность информации, содержащейся в настоящем заявлении и в предоставленных одновременно с ним документах.</w:t>
      </w:r>
    </w:p>
    <w:p w:rsidR="00667117" w:rsidRPr="00A520A5" w:rsidRDefault="00667117" w:rsidP="00667117">
      <w:pPr>
        <w:autoSpaceDE w:val="0"/>
        <w:autoSpaceDN w:val="0"/>
        <w:adjustRightInd w:val="0"/>
        <w:jc w:val="both"/>
        <w:rPr>
          <w:sz w:val="22"/>
        </w:rPr>
      </w:pPr>
    </w:p>
    <w:p w:rsidR="00667117" w:rsidRPr="00A520A5" w:rsidRDefault="00A23037" w:rsidP="00A23AE3">
      <w:pPr>
        <w:tabs>
          <w:tab w:val="left" w:pos="180"/>
        </w:tabs>
        <w:autoSpaceDE w:val="0"/>
        <w:autoSpaceDN w:val="0"/>
        <w:adjustRightInd w:val="0"/>
        <w:jc w:val="both"/>
        <w:rPr>
          <w:b/>
          <w:sz w:val="22"/>
        </w:rPr>
      </w:pPr>
      <w:r w:rsidRPr="00A520A5">
        <w:rPr>
          <w:b/>
          <w:sz w:val="22"/>
        </w:rPr>
        <w:t xml:space="preserve">6. </w:t>
      </w:r>
      <w:r w:rsidR="00E74743" w:rsidRPr="00A520A5">
        <w:rPr>
          <w:b/>
          <w:sz w:val="22"/>
        </w:rPr>
        <w:t xml:space="preserve"> </w:t>
      </w:r>
      <w:r w:rsidR="00667117" w:rsidRPr="00A520A5">
        <w:rPr>
          <w:b/>
          <w:sz w:val="22"/>
        </w:rPr>
        <w:t>Все Уведомления, выписки из Реестра, иные документы</w:t>
      </w:r>
      <w:r w:rsidR="002714A8" w:rsidRPr="00A520A5">
        <w:rPr>
          <w:b/>
          <w:sz w:val="22"/>
        </w:rPr>
        <w:t xml:space="preserve"> и информаци</w:t>
      </w:r>
      <w:r w:rsidR="00C75438" w:rsidRPr="00A520A5">
        <w:rPr>
          <w:b/>
          <w:sz w:val="22"/>
        </w:rPr>
        <w:t>ю</w:t>
      </w:r>
      <w:r w:rsidR="002714A8" w:rsidRPr="00A520A5">
        <w:rPr>
          <w:b/>
          <w:sz w:val="22"/>
        </w:rPr>
        <w:t xml:space="preserve">, способ направления или раскрытия </w:t>
      </w:r>
      <w:r w:rsidR="009720D0" w:rsidRPr="00A520A5">
        <w:rPr>
          <w:b/>
          <w:sz w:val="22"/>
        </w:rPr>
        <w:t>которых прямо не предусмотрен</w:t>
      </w:r>
      <w:r w:rsidR="002714A8" w:rsidRPr="00A520A5">
        <w:rPr>
          <w:b/>
          <w:sz w:val="22"/>
        </w:rPr>
        <w:t xml:space="preserve"> Регламентом,</w:t>
      </w:r>
      <w:r w:rsidR="00667117" w:rsidRPr="00A520A5">
        <w:rPr>
          <w:b/>
          <w:sz w:val="22"/>
        </w:rPr>
        <w:t xml:space="preserve"> прошу предоставлять (</w:t>
      </w:r>
      <w:r w:rsidR="00667117" w:rsidRPr="00A520A5">
        <w:rPr>
          <w:b/>
          <w:sz w:val="22"/>
          <w:u w:val="single"/>
        </w:rPr>
        <w:t>нужное отметить</w:t>
      </w:r>
      <w:r w:rsidR="00667117" w:rsidRPr="00A520A5">
        <w:rPr>
          <w:b/>
          <w:sz w:val="22"/>
        </w:rPr>
        <w:t>):</w:t>
      </w:r>
    </w:p>
    <w:p w:rsidR="00667117" w:rsidRPr="00A520A5" w:rsidRDefault="00667117" w:rsidP="00667117">
      <w:pPr>
        <w:autoSpaceDE w:val="0"/>
        <w:autoSpaceDN w:val="0"/>
        <w:adjustRightInd w:val="0"/>
        <w:ind w:left="360"/>
        <w:jc w:val="both"/>
        <w:rPr>
          <w:b/>
          <w:sz w:val="22"/>
        </w:rPr>
      </w:pPr>
    </w:p>
    <w:p w:rsidR="00667117" w:rsidRPr="00A520A5" w:rsidRDefault="00A23AE3" w:rsidP="00667117">
      <w:pPr>
        <w:autoSpaceDE w:val="0"/>
        <w:autoSpaceDN w:val="0"/>
        <w:adjustRightInd w:val="0"/>
        <w:ind w:firstLine="708"/>
        <w:jc w:val="both"/>
        <w:rPr>
          <w:b/>
          <w:sz w:val="22"/>
        </w:rPr>
      </w:pPr>
      <w:r w:rsidRPr="00A520A5">
        <w:rPr>
          <w:b/>
          <w:noProof/>
          <w:sz w:val="22"/>
        </w:rPr>
        <mc:AlternateContent>
          <mc:Choice Requires="wps">
            <w:drawing>
              <wp:anchor distT="0" distB="0" distL="114300" distR="114300" simplePos="0" relativeHeight="251657216" behindDoc="0" locked="0" layoutInCell="1" allowOverlap="1" wp14:editId="1F22FB29">
                <wp:simplePos x="0" y="0"/>
                <wp:positionH relativeFrom="column">
                  <wp:posOffset>228600</wp:posOffset>
                </wp:positionH>
                <wp:positionV relativeFrom="paragraph">
                  <wp:posOffset>9525</wp:posOffset>
                </wp:positionV>
                <wp:extent cx="167005" cy="135890"/>
                <wp:effectExtent l="13335" t="6985" r="10160" b="952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35890"/>
                        </a:xfrm>
                        <a:prstGeom prst="rect">
                          <a:avLst/>
                        </a:prstGeom>
                        <a:solidFill>
                          <a:srgbClr val="FFFFFF"/>
                        </a:solidFill>
                        <a:ln w="9525">
                          <a:solidFill>
                            <a:srgbClr val="000000"/>
                          </a:solidFill>
                          <a:miter lim="800000"/>
                          <a:headEnd/>
                          <a:tailEnd/>
                        </a:ln>
                      </wps:spPr>
                      <wps:txbx>
                        <w:txbxContent>
                          <w:p w:rsidR="000E4006" w:rsidRPr="00112C4B" w:rsidRDefault="000E4006" w:rsidP="00667117">
                            <w:r w:rsidRPr="00112C4B">
                              <w:rPr>
                                <w:noProof/>
                              </w:rPr>
                              <w:drawing>
                                <wp:inline distT="0" distB="0" distL="0" distR="0" wp14:anchorId="011177CD" wp14:editId="2161E3C0">
                                  <wp:extent cx="7620" cy="762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8pt;margin-top:.75pt;width:13.15pt;height:1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">
                <v:textbox>
                  <w:txbxContent>
                    <w:p w:rsidR="000E4006" w:rsidRPr="00112C4B" w:rsidRDefault="000E4006" w:rsidP="00667117">
                      <w:r w:rsidRPr="00112C4B">
                        <w:rPr>
                          <w:noProof/>
                        </w:rPr>
                        <w:drawing>
                          <wp:inline distT="0" distB="0" distL="0" distR="0" wp14:anchorId="011177CD" wp14:editId="2161E3C0">
                            <wp:extent cx="7620" cy="762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xbxContent>
                </v:textbox>
              </v:shape>
            </w:pict>
          </mc:Fallback>
        </mc:AlternateContent>
      </w:r>
      <w:r w:rsidR="00667117" w:rsidRPr="00A520A5">
        <w:rPr>
          <w:b/>
          <w:sz w:val="22"/>
        </w:rPr>
        <w:t xml:space="preserve"> по адресу:</w:t>
      </w:r>
      <w:r w:rsidR="00F87FE6" w:rsidRPr="00A520A5">
        <w:rPr>
          <w:b/>
          <w:sz w:val="22"/>
        </w:rPr>
        <w:t xml:space="preserve"> ___</w:t>
      </w:r>
      <w:r w:rsidR="00667117" w:rsidRPr="00A520A5">
        <w:rPr>
          <w:b/>
          <w:sz w:val="22"/>
        </w:rPr>
        <w:t>__________________________________________________________</w:t>
      </w:r>
      <w:r w:rsidR="00F87FE6" w:rsidRPr="00A520A5">
        <w:rPr>
          <w:b/>
          <w:sz w:val="22"/>
        </w:rPr>
        <w:br/>
      </w:r>
    </w:p>
    <w:p w:rsidR="009B74AC" w:rsidRDefault="00A23AE3" w:rsidP="00901383">
      <w:pPr>
        <w:autoSpaceDE w:val="0"/>
        <w:autoSpaceDN w:val="0"/>
        <w:adjustRightInd w:val="0"/>
        <w:ind w:left="708"/>
        <w:jc w:val="both"/>
        <w:rPr>
          <w:b/>
          <w:sz w:val="22"/>
        </w:rPr>
      </w:pPr>
      <w:r w:rsidRPr="00A520A5">
        <w:rPr>
          <w:b/>
          <w:noProof/>
          <w:sz w:val="22"/>
        </w:rPr>
        <mc:AlternateContent>
          <mc:Choice Requires="wps">
            <w:drawing>
              <wp:anchor distT="0" distB="0" distL="114300" distR="114300" simplePos="0" relativeHeight="251656192" behindDoc="0" locked="0" layoutInCell="1" allowOverlap="1" wp14:editId="446E85A9">
                <wp:simplePos x="0" y="0"/>
                <wp:positionH relativeFrom="column">
                  <wp:posOffset>228600</wp:posOffset>
                </wp:positionH>
                <wp:positionV relativeFrom="paragraph">
                  <wp:posOffset>-3175</wp:posOffset>
                </wp:positionV>
                <wp:extent cx="167005" cy="135890"/>
                <wp:effectExtent l="13335" t="10795" r="10160" b="571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35890"/>
                        </a:xfrm>
                        <a:prstGeom prst="rect">
                          <a:avLst/>
                        </a:prstGeom>
                        <a:solidFill>
                          <a:srgbClr val="FFFFFF"/>
                        </a:solidFill>
                        <a:ln w="9525">
                          <a:solidFill>
                            <a:srgbClr val="000000"/>
                          </a:solidFill>
                          <a:miter lim="800000"/>
                          <a:headEnd/>
                          <a:tailEnd/>
                        </a:ln>
                      </wps:spPr>
                      <wps:txbx>
                        <w:txbxContent>
                          <w:p w:rsidR="000E4006" w:rsidRPr="00112C4B" w:rsidRDefault="000E4006" w:rsidP="00667117">
                            <w:r w:rsidRPr="00112C4B">
                              <w:rPr>
                                <w:noProof/>
                              </w:rPr>
                              <w:drawing>
                                <wp:inline distT="0" distB="0" distL="0" distR="0" wp14:anchorId="72E2ED7F" wp14:editId="5EC85C81">
                                  <wp:extent cx="7620" cy="762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8pt;margin-top:-.25pt;width:13.15pt;height:1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">
                <v:textbox>
                  <w:txbxContent>
                    <w:p w:rsidR="000E4006" w:rsidRPr="00112C4B" w:rsidRDefault="000E4006" w:rsidP="00667117">
                      <w:r w:rsidRPr="00112C4B">
                        <w:rPr>
                          <w:noProof/>
                        </w:rPr>
                        <w:drawing>
                          <wp:inline distT="0" distB="0" distL="0" distR="0" wp14:anchorId="72E2ED7F" wp14:editId="5EC85C81">
                            <wp:extent cx="7620" cy="762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xbxContent>
                </v:textbox>
              </v:shape>
            </w:pict>
          </mc:Fallback>
        </mc:AlternateContent>
      </w:r>
      <w:r w:rsidR="00667117" w:rsidRPr="00A520A5">
        <w:rPr>
          <w:b/>
          <w:sz w:val="22"/>
        </w:rPr>
        <w:t xml:space="preserve">в офисе </w:t>
      </w:r>
      <w:r w:rsidR="00D17667" w:rsidRPr="00A520A5">
        <w:rPr>
          <w:b/>
          <w:sz w:val="22"/>
        </w:rPr>
        <w:t xml:space="preserve">АО </w:t>
      </w:r>
      <w:r w:rsidR="0099439B" w:rsidRPr="00A520A5">
        <w:rPr>
          <w:b/>
          <w:sz w:val="22"/>
        </w:rPr>
        <w:t>«</w:t>
      </w:r>
      <w:r w:rsidR="0062586F" w:rsidRPr="00A520A5">
        <w:rPr>
          <w:b/>
          <w:sz w:val="22"/>
        </w:rPr>
        <w:t xml:space="preserve">РЕГИОН </w:t>
      </w:r>
      <w:r w:rsidR="003C69A3" w:rsidRPr="00A520A5">
        <w:rPr>
          <w:b/>
          <w:sz w:val="22"/>
        </w:rPr>
        <w:t>ЭсМ</w:t>
      </w:r>
      <w:r w:rsidR="0099439B" w:rsidRPr="00A520A5">
        <w:rPr>
          <w:b/>
          <w:sz w:val="22"/>
        </w:rPr>
        <w:t>»</w:t>
      </w:r>
      <w:r w:rsidR="000F0638" w:rsidRPr="00A520A5">
        <w:rPr>
          <w:b/>
          <w:sz w:val="22"/>
        </w:rPr>
        <w:t xml:space="preserve"> по адресу</w:t>
      </w:r>
      <w:r w:rsidR="004E3DFB" w:rsidRPr="00A520A5">
        <w:rPr>
          <w:b/>
          <w:sz w:val="22"/>
        </w:rPr>
        <w:t>, указанному в Едином государственном реестре юридических лиц</w:t>
      </w:r>
    </w:p>
    <w:p w:rsidR="009B74AC" w:rsidRDefault="009B74AC" w:rsidP="009B74AC">
      <w:pPr>
        <w:autoSpaceDE w:val="0"/>
        <w:autoSpaceDN w:val="0"/>
        <w:adjustRightInd w:val="0"/>
        <w:jc w:val="both"/>
        <w:rPr>
          <w:b/>
          <w:sz w:val="22"/>
        </w:rPr>
      </w:pPr>
      <w:r w:rsidRPr="00A520A5">
        <w:rPr>
          <w:b/>
          <w:noProof/>
          <w:sz w:val="22"/>
        </w:rPr>
        <mc:AlternateContent>
          <mc:Choice Requires="wps">
            <w:drawing>
              <wp:anchor distT="0" distB="0" distL="114300" distR="114300" simplePos="0" relativeHeight="251661312" behindDoc="0" locked="0" layoutInCell="1" allowOverlap="1" wp14:anchorId="4324FE47" wp14:editId="7D3BB53E">
                <wp:simplePos x="0" y="0"/>
                <wp:positionH relativeFrom="column">
                  <wp:posOffset>228600</wp:posOffset>
                </wp:positionH>
                <wp:positionV relativeFrom="paragraph">
                  <wp:posOffset>56073</wp:posOffset>
                </wp:positionV>
                <wp:extent cx="167005" cy="135890"/>
                <wp:effectExtent l="13335" t="10795" r="10160" b="571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35890"/>
                        </a:xfrm>
                        <a:prstGeom prst="rect">
                          <a:avLst/>
                        </a:prstGeom>
                        <a:solidFill>
                          <a:srgbClr val="FFFFFF"/>
                        </a:solidFill>
                        <a:ln w="9525">
                          <a:solidFill>
                            <a:srgbClr val="000000"/>
                          </a:solidFill>
                          <a:miter lim="800000"/>
                          <a:headEnd/>
                          <a:tailEnd/>
                        </a:ln>
                      </wps:spPr>
                      <wps:txbx>
                        <w:txbxContent>
                          <w:p w:rsidR="000E4006" w:rsidRPr="00112C4B" w:rsidRDefault="000E4006" w:rsidP="00667117">
                            <w:r w:rsidRPr="00112C4B">
                              <w:rPr>
                                <w:noProof/>
                              </w:rPr>
                              <w:drawing>
                                <wp:inline distT="0" distB="0" distL="0" distR="0" wp14:anchorId="430360C3" wp14:editId="73A3E63D">
                                  <wp:extent cx="7620" cy="762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4FE47" id="_x0000_s1028" type="#_x0000_t202" style="position:absolute;left:0;text-align:left;margin-left:18pt;margin-top:4.4pt;width:13.15pt;height:1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">
                <v:textbox>
                  <w:txbxContent>
                    <w:p w:rsidR="000E4006" w:rsidRPr="00112C4B" w:rsidRDefault="000E4006" w:rsidP="00667117">
                      <w:r w:rsidRPr="00112C4B">
                        <w:rPr>
                          <w:noProof/>
                        </w:rPr>
                        <w:drawing>
                          <wp:inline distT="0" distB="0" distL="0" distR="0" wp14:anchorId="430360C3" wp14:editId="73A3E63D">
                            <wp:extent cx="7620" cy="762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xbxContent>
                </v:textbox>
              </v:shape>
            </w:pict>
          </mc:Fallback>
        </mc:AlternateContent>
      </w:r>
      <w:r>
        <w:rPr>
          <w:b/>
          <w:sz w:val="22"/>
        </w:rPr>
        <w:t xml:space="preserve">             </w:t>
      </w:r>
      <w:r>
        <w:rPr>
          <w:rFonts w:eastAsia="Calibri"/>
          <w:b/>
          <w:sz w:val="22"/>
          <w:szCs w:val="22"/>
        </w:rPr>
        <w:t>по системе электронного документооборота, если стороны заключили соответствующий договор.</w:t>
      </w:r>
    </w:p>
    <w:p w:rsidR="009B74AC" w:rsidRDefault="009B74AC" w:rsidP="009B74AC">
      <w:pPr>
        <w:autoSpaceDE w:val="0"/>
        <w:autoSpaceDN w:val="0"/>
        <w:adjustRightInd w:val="0"/>
        <w:jc w:val="both"/>
        <w:rPr>
          <w:b/>
          <w:sz w:val="22"/>
        </w:rPr>
      </w:pPr>
    </w:p>
    <w:p w:rsidR="00667117" w:rsidRPr="00A520A5" w:rsidRDefault="00667117" w:rsidP="009B74AC">
      <w:pPr>
        <w:autoSpaceDE w:val="0"/>
        <w:autoSpaceDN w:val="0"/>
        <w:adjustRightInd w:val="0"/>
        <w:jc w:val="both"/>
        <w:rPr>
          <w:b/>
          <w:sz w:val="22"/>
        </w:rPr>
      </w:pPr>
    </w:p>
    <w:p w:rsidR="00667117" w:rsidRPr="00A520A5" w:rsidRDefault="00667117" w:rsidP="00667117">
      <w:pPr>
        <w:rPr>
          <w:b/>
          <w:bCs/>
          <w:caps/>
          <w:sz w:val="1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5103"/>
        <w:gridCol w:w="283"/>
        <w:gridCol w:w="284"/>
        <w:gridCol w:w="283"/>
        <w:gridCol w:w="284"/>
        <w:gridCol w:w="425"/>
      </w:tblGrid>
      <w:tr w:rsidR="00667117" w:rsidRPr="00A520A5" w:rsidTr="00F80417">
        <w:trPr>
          <w:cantSplit/>
          <w:trHeight w:hRule="exact" w:val="240"/>
        </w:trPr>
        <w:tc>
          <w:tcPr>
            <w:tcW w:w="3119" w:type="dxa"/>
            <w:tcBorders>
              <w:top w:val="single" w:sz="12" w:space="0" w:color="auto"/>
              <w:left w:val="single" w:sz="12" w:space="0" w:color="auto"/>
              <w:bottom w:val="single" w:sz="6" w:space="0" w:color="auto"/>
              <w:right w:val="single" w:sz="12" w:space="0" w:color="auto"/>
            </w:tcBorders>
            <w:vAlign w:val="center"/>
          </w:tcPr>
          <w:p w:rsidR="00667117" w:rsidRPr="00A520A5" w:rsidRDefault="00667117" w:rsidP="00DA2EA5">
            <w:pPr>
              <w:pStyle w:val="af4"/>
              <w:jc w:val="center"/>
              <w:rPr>
                <w:rFonts w:ascii="Times New Roman" w:hAnsi="Times New Roman"/>
              </w:rPr>
            </w:pPr>
            <w:r w:rsidRPr="00A520A5">
              <w:rPr>
                <w:rFonts w:ascii="Times New Roman" w:hAnsi="Times New Roman"/>
              </w:rPr>
              <w:t>подпись</w:t>
            </w:r>
          </w:p>
        </w:tc>
        <w:tc>
          <w:tcPr>
            <w:tcW w:w="5103" w:type="dxa"/>
            <w:tcBorders>
              <w:top w:val="single" w:sz="12" w:space="0" w:color="auto"/>
              <w:left w:val="nil"/>
              <w:bottom w:val="single" w:sz="6" w:space="0" w:color="auto"/>
              <w:right w:val="single" w:sz="12" w:space="0" w:color="auto"/>
            </w:tcBorders>
            <w:vAlign w:val="center"/>
          </w:tcPr>
          <w:p w:rsidR="00667117" w:rsidRPr="00A520A5" w:rsidRDefault="00667117" w:rsidP="00DA2EA5">
            <w:pPr>
              <w:pStyle w:val="af4"/>
              <w:jc w:val="center"/>
              <w:rPr>
                <w:rFonts w:ascii="Times New Roman" w:hAnsi="Times New Roman"/>
              </w:rPr>
            </w:pPr>
            <w:r w:rsidRPr="00A520A5">
              <w:rPr>
                <w:rFonts w:ascii="Times New Roman" w:hAnsi="Times New Roman"/>
              </w:rPr>
              <w:t>инициалы, фамилия заявителя</w:t>
            </w:r>
          </w:p>
        </w:tc>
        <w:tc>
          <w:tcPr>
            <w:tcW w:w="1559" w:type="dxa"/>
            <w:gridSpan w:val="5"/>
            <w:tcBorders>
              <w:top w:val="single" w:sz="12" w:space="0" w:color="auto"/>
              <w:left w:val="nil"/>
              <w:bottom w:val="single" w:sz="6" w:space="0" w:color="auto"/>
              <w:right w:val="single" w:sz="12" w:space="0" w:color="auto"/>
            </w:tcBorders>
            <w:vAlign w:val="center"/>
          </w:tcPr>
          <w:p w:rsidR="00667117" w:rsidRPr="00A520A5" w:rsidRDefault="00667117" w:rsidP="00DA2EA5">
            <w:pPr>
              <w:pStyle w:val="af4"/>
              <w:jc w:val="center"/>
              <w:rPr>
                <w:rFonts w:ascii="Times New Roman" w:hAnsi="Times New Roman"/>
              </w:rPr>
            </w:pPr>
            <w:r w:rsidRPr="00A520A5">
              <w:rPr>
                <w:rFonts w:ascii="Times New Roman" w:hAnsi="Times New Roman"/>
              </w:rPr>
              <w:t>дата</w:t>
            </w:r>
          </w:p>
        </w:tc>
      </w:tr>
      <w:tr w:rsidR="00667117" w:rsidRPr="00A520A5" w:rsidTr="00F80417">
        <w:trPr>
          <w:cantSplit/>
          <w:trHeight w:hRule="exact" w:val="420"/>
        </w:trPr>
        <w:tc>
          <w:tcPr>
            <w:tcW w:w="3119" w:type="dxa"/>
            <w:vMerge w:val="restart"/>
            <w:tcBorders>
              <w:left w:val="single" w:sz="12" w:space="0" w:color="auto"/>
              <w:right w:val="single" w:sz="12" w:space="0" w:color="auto"/>
            </w:tcBorders>
            <w:shd w:val="pct20" w:color="C0C0C0" w:fill="auto"/>
            <w:vAlign w:val="center"/>
          </w:tcPr>
          <w:p w:rsidR="00667117" w:rsidRPr="00A520A5" w:rsidRDefault="00667117" w:rsidP="00DA2EA5">
            <w:pPr>
              <w:pStyle w:val="af4"/>
              <w:rPr>
                <w:rFonts w:ascii="Times New Roman" w:hAnsi="Times New Roman"/>
              </w:rPr>
            </w:pPr>
          </w:p>
        </w:tc>
        <w:tc>
          <w:tcPr>
            <w:tcW w:w="5103" w:type="dxa"/>
            <w:vMerge w:val="restart"/>
            <w:tcBorders>
              <w:top w:val="single" w:sz="6" w:space="0" w:color="auto"/>
              <w:left w:val="nil"/>
              <w:bottom w:val="single" w:sz="12" w:space="0" w:color="auto"/>
              <w:right w:val="single" w:sz="12" w:space="0" w:color="auto"/>
            </w:tcBorders>
            <w:shd w:val="pct20" w:color="C0C0C0" w:fill="auto"/>
            <w:vAlign w:val="center"/>
          </w:tcPr>
          <w:p w:rsidR="00667117" w:rsidRPr="00A520A5" w:rsidRDefault="00667117" w:rsidP="00DA2EA5">
            <w:pPr>
              <w:pStyle w:val="af3"/>
              <w:jc w:val="left"/>
              <w:rPr>
                <w:rFonts w:ascii="Times New Roman" w:hAnsi="Times New Roman"/>
              </w:rPr>
            </w:pPr>
            <w:r w:rsidRPr="00A520A5">
              <w:rPr>
                <w:rFonts w:ascii="Times New Roman" w:hAnsi="Times New Roman"/>
                <w:sz w:val="18"/>
              </w:rPr>
              <w:fldChar w:fldCharType="begin">
                <w:ffData>
                  <w:name w:val=""/>
                  <w:enabled/>
                  <w:calcOnExit w:val="0"/>
                  <w:textInput/>
                </w:ffData>
              </w:fldChar>
            </w:r>
            <w:r w:rsidRPr="00A520A5">
              <w:rPr>
                <w:rFonts w:ascii="Times New Roman" w:hAnsi="Times New Roman"/>
                <w:sz w:val="18"/>
              </w:rPr>
              <w:instrText xml:space="preserve"> FORMTEXT </w:instrText>
            </w:r>
            <w:r w:rsidRPr="00A520A5">
              <w:rPr>
                <w:rFonts w:ascii="Times New Roman" w:hAnsi="Times New Roman"/>
                <w:sz w:val="18"/>
              </w:rPr>
            </w:r>
            <w:r w:rsidRPr="00A520A5">
              <w:rPr>
                <w:rFonts w:ascii="Times New Roman" w:hAnsi="Times New Roman"/>
                <w:sz w:val="18"/>
              </w:rPr>
              <w:fldChar w:fldCharType="separate"/>
            </w:r>
            <w:r w:rsidRPr="00A520A5">
              <w:rPr>
                <w:rFonts w:ascii="Times New Roman" w:hAnsi="Times New Roman"/>
                <w:noProof/>
                <w:sz w:val="18"/>
              </w:rPr>
              <w:t> </w:t>
            </w:r>
            <w:r w:rsidRPr="00A520A5">
              <w:rPr>
                <w:rFonts w:ascii="Times New Roman" w:hAnsi="Times New Roman"/>
                <w:noProof/>
                <w:sz w:val="18"/>
              </w:rPr>
              <w:t> </w:t>
            </w:r>
            <w:r w:rsidRPr="00A520A5">
              <w:rPr>
                <w:rFonts w:ascii="Times New Roman" w:hAnsi="Times New Roman"/>
                <w:noProof/>
                <w:sz w:val="18"/>
              </w:rPr>
              <w:t> </w:t>
            </w:r>
            <w:r w:rsidRPr="00A520A5">
              <w:rPr>
                <w:rFonts w:ascii="Times New Roman" w:hAnsi="Times New Roman"/>
                <w:noProof/>
                <w:sz w:val="18"/>
              </w:rPr>
              <w:t> </w:t>
            </w:r>
            <w:r w:rsidRPr="00A520A5">
              <w:rPr>
                <w:rFonts w:ascii="Times New Roman" w:hAnsi="Times New Roman"/>
                <w:noProof/>
                <w:sz w:val="18"/>
              </w:rPr>
              <w:t> </w:t>
            </w:r>
            <w:r w:rsidRPr="00A520A5">
              <w:rPr>
                <w:rFonts w:ascii="Times New Roman" w:hAnsi="Times New Roman"/>
                <w:sz w:val="18"/>
              </w:rPr>
              <w:fldChar w:fldCharType="end"/>
            </w:r>
          </w:p>
        </w:tc>
        <w:tc>
          <w:tcPr>
            <w:tcW w:w="567" w:type="dxa"/>
            <w:gridSpan w:val="2"/>
            <w:tcBorders>
              <w:left w:val="nil"/>
              <w:bottom w:val="nil"/>
              <w:right w:val="single" w:sz="6" w:space="0" w:color="auto"/>
            </w:tcBorders>
            <w:shd w:val="pct20" w:color="C0C0C0" w:fill="auto"/>
            <w:vAlign w:val="bottom"/>
          </w:tcPr>
          <w:p w:rsidR="00667117" w:rsidRPr="00A520A5" w:rsidRDefault="00667117" w:rsidP="00DA2EA5">
            <w:pPr>
              <w:pStyle w:val="af3"/>
              <w:ind w:right="-113"/>
              <w:rPr>
                <w:rFonts w:ascii="Times New Roman" w:hAnsi="Times New Roman"/>
                <w:spacing w:val="100"/>
              </w:rPr>
            </w:pPr>
            <w:r w:rsidRPr="00A520A5">
              <w:rPr>
                <w:rFonts w:ascii="Times New Roman" w:hAnsi="Times New Roman"/>
                <w:spacing w:val="100"/>
              </w:rPr>
              <w:fldChar w:fldCharType="begin">
                <w:ffData>
                  <w:name w:val=""/>
                  <w:enabled/>
                  <w:calcOnExit w:val="0"/>
                  <w:textInput>
                    <w:maxLength w:val="2"/>
                  </w:textInput>
                </w:ffData>
              </w:fldChar>
            </w:r>
            <w:r w:rsidRPr="00A520A5">
              <w:rPr>
                <w:rFonts w:ascii="Times New Roman" w:hAnsi="Times New Roman"/>
                <w:spacing w:val="100"/>
              </w:rPr>
              <w:instrText xml:space="preserve"> FORMTEXT </w:instrText>
            </w:r>
            <w:r w:rsidRPr="00A520A5">
              <w:rPr>
                <w:rFonts w:ascii="Times New Roman" w:hAnsi="Times New Roman"/>
                <w:spacing w:val="100"/>
              </w:rPr>
            </w:r>
            <w:r w:rsidRPr="00A520A5">
              <w:rPr>
                <w:rFonts w:ascii="Times New Roman" w:hAnsi="Times New Roman"/>
                <w:spacing w:val="100"/>
              </w:rPr>
              <w:fldChar w:fldCharType="separate"/>
            </w:r>
            <w:r w:rsidRPr="00A520A5">
              <w:rPr>
                <w:rFonts w:ascii="Times New Roman" w:hAnsi="Times New Roman"/>
                <w:noProof/>
                <w:spacing w:val="100"/>
              </w:rPr>
              <w:t> </w:t>
            </w:r>
            <w:r w:rsidRPr="00A520A5">
              <w:rPr>
                <w:rFonts w:ascii="Times New Roman" w:hAnsi="Times New Roman"/>
                <w:noProof/>
                <w:spacing w:val="100"/>
              </w:rPr>
              <w:t> </w:t>
            </w:r>
            <w:r w:rsidRPr="00A520A5">
              <w:rPr>
                <w:rFonts w:ascii="Times New Roman" w:hAnsi="Times New Roman"/>
                <w:spacing w:val="100"/>
              </w:rPr>
              <w:fldChar w:fldCharType="end"/>
            </w:r>
          </w:p>
        </w:tc>
        <w:tc>
          <w:tcPr>
            <w:tcW w:w="567" w:type="dxa"/>
            <w:gridSpan w:val="2"/>
            <w:tcBorders>
              <w:left w:val="single" w:sz="6" w:space="0" w:color="auto"/>
              <w:bottom w:val="nil"/>
              <w:right w:val="single" w:sz="6" w:space="0" w:color="auto"/>
            </w:tcBorders>
            <w:shd w:val="pct20" w:color="C0C0C0" w:fill="auto"/>
            <w:vAlign w:val="bottom"/>
          </w:tcPr>
          <w:p w:rsidR="00667117" w:rsidRPr="00A520A5" w:rsidRDefault="00667117" w:rsidP="00DA2EA5">
            <w:pPr>
              <w:pStyle w:val="af3"/>
              <w:ind w:right="-113"/>
              <w:rPr>
                <w:rFonts w:ascii="Times New Roman" w:hAnsi="Times New Roman"/>
                <w:spacing w:val="100"/>
              </w:rPr>
            </w:pPr>
            <w:r w:rsidRPr="00A520A5">
              <w:rPr>
                <w:rFonts w:ascii="Times New Roman" w:hAnsi="Times New Roman"/>
                <w:spacing w:val="100"/>
              </w:rPr>
              <w:fldChar w:fldCharType="begin">
                <w:ffData>
                  <w:name w:val=""/>
                  <w:enabled/>
                  <w:calcOnExit w:val="0"/>
                  <w:textInput>
                    <w:maxLength w:val="2"/>
                  </w:textInput>
                </w:ffData>
              </w:fldChar>
            </w:r>
            <w:r w:rsidRPr="00A520A5">
              <w:rPr>
                <w:rFonts w:ascii="Times New Roman" w:hAnsi="Times New Roman"/>
                <w:spacing w:val="100"/>
              </w:rPr>
              <w:instrText xml:space="preserve"> FORMTEXT </w:instrText>
            </w:r>
            <w:r w:rsidRPr="00A520A5">
              <w:rPr>
                <w:rFonts w:ascii="Times New Roman" w:hAnsi="Times New Roman"/>
                <w:spacing w:val="100"/>
              </w:rPr>
            </w:r>
            <w:r w:rsidRPr="00A520A5">
              <w:rPr>
                <w:rFonts w:ascii="Times New Roman" w:hAnsi="Times New Roman"/>
                <w:spacing w:val="100"/>
              </w:rPr>
              <w:fldChar w:fldCharType="separate"/>
            </w:r>
            <w:r w:rsidRPr="00A520A5">
              <w:rPr>
                <w:rFonts w:ascii="Times New Roman" w:hAnsi="Times New Roman"/>
                <w:noProof/>
                <w:spacing w:val="100"/>
              </w:rPr>
              <w:t> </w:t>
            </w:r>
            <w:r w:rsidRPr="00A520A5">
              <w:rPr>
                <w:rFonts w:ascii="Times New Roman" w:hAnsi="Times New Roman"/>
                <w:noProof/>
                <w:spacing w:val="100"/>
              </w:rPr>
              <w:t> </w:t>
            </w:r>
            <w:r w:rsidRPr="00A520A5">
              <w:rPr>
                <w:rFonts w:ascii="Times New Roman" w:hAnsi="Times New Roman"/>
                <w:spacing w:val="100"/>
              </w:rPr>
              <w:fldChar w:fldCharType="end"/>
            </w:r>
          </w:p>
        </w:tc>
        <w:tc>
          <w:tcPr>
            <w:tcW w:w="425" w:type="dxa"/>
            <w:tcBorders>
              <w:left w:val="single" w:sz="6" w:space="0" w:color="auto"/>
              <w:bottom w:val="nil"/>
              <w:right w:val="single" w:sz="12" w:space="0" w:color="auto"/>
            </w:tcBorders>
            <w:shd w:val="pct20" w:color="C0C0C0" w:fill="auto"/>
            <w:vAlign w:val="bottom"/>
          </w:tcPr>
          <w:p w:rsidR="00667117" w:rsidRPr="00A520A5" w:rsidRDefault="00667117" w:rsidP="00DA2EA5">
            <w:pPr>
              <w:pStyle w:val="af3"/>
              <w:ind w:right="-113"/>
              <w:rPr>
                <w:rFonts w:ascii="Times New Roman" w:hAnsi="Times New Roman"/>
                <w:spacing w:val="60"/>
              </w:rPr>
            </w:pPr>
            <w:r w:rsidRPr="00A520A5">
              <w:rPr>
                <w:rFonts w:ascii="Times New Roman" w:hAnsi="Times New Roman"/>
                <w:spacing w:val="60"/>
              </w:rPr>
              <w:fldChar w:fldCharType="begin">
                <w:ffData>
                  <w:name w:val=""/>
                  <w:enabled/>
                  <w:calcOnExit w:val="0"/>
                  <w:textInput>
                    <w:maxLength w:val="4"/>
                  </w:textInput>
                </w:ffData>
              </w:fldChar>
            </w:r>
            <w:r w:rsidRPr="00A520A5">
              <w:rPr>
                <w:rFonts w:ascii="Times New Roman" w:hAnsi="Times New Roman"/>
                <w:spacing w:val="60"/>
              </w:rPr>
              <w:instrText xml:space="preserve"> FORMTEXT </w:instrText>
            </w:r>
            <w:r w:rsidRPr="00A520A5">
              <w:rPr>
                <w:rFonts w:ascii="Times New Roman" w:hAnsi="Times New Roman"/>
                <w:spacing w:val="60"/>
              </w:rPr>
            </w:r>
            <w:r w:rsidRPr="00A520A5">
              <w:rPr>
                <w:rFonts w:ascii="Times New Roman" w:hAnsi="Times New Roman"/>
                <w:spacing w:val="60"/>
              </w:rPr>
              <w:fldChar w:fldCharType="separate"/>
            </w:r>
            <w:r w:rsidRPr="00A520A5">
              <w:rPr>
                <w:rFonts w:ascii="Times New Roman" w:hAnsi="Times New Roman"/>
                <w:noProof/>
                <w:spacing w:val="60"/>
              </w:rPr>
              <w:t> </w:t>
            </w:r>
            <w:r w:rsidRPr="00A520A5">
              <w:rPr>
                <w:rFonts w:ascii="Times New Roman" w:hAnsi="Times New Roman"/>
                <w:noProof/>
                <w:spacing w:val="60"/>
              </w:rPr>
              <w:t> </w:t>
            </w:r>
            <w:r w:rsidRPr="00A520A5">
              <w:rPr>
                <w:rFonts w:ascii="Times New Roman" w:hAnsi="Times New Roman"/>
                <w:noProof/>
                <w:spacing w:val="60"/>
              </w:rPr>
              <w:t> </w:t>
            </w:r>
            <w:r w:rsidRPr="00A520A5">
              <w:rPr>
                <w:rFonts w:ascii="Times New Roman" w:hAnsi="Times New Roman"/>
                <w:noProof/>
                <w:spacing w:val="60"/>
              </w:rPr>
              <w:t> </w:t>
            </w:r>
            <w:r w:rsidRPr="00A520A5">
              <w:rPr>
                <w:rFonts w:ascii="Times New Roman" w:hAnsi="Times New Roman"/>
                <w:spacing w:val="60"/>
              </w:rPr>
              <w:fldChar w:fldCharType="end"/>
            </w:r>
          </w:p>
        </w:tc>
      </w:tr>
      <w:tr w:rsidR="00667117" w:rsidRPr="00A520A5" w:rsidTr="00F80417">
        <w:trPr>
          <w:cantSplit/>
          <w:trHeight w:hRule="exact" w:val="80"/>
        </w:trPr>
        <w:tc>
          <w:tcPr>
            <w:tcW w:w="3119" w:type="dxa"/>
            <w:vMerge/>
            <w:tcBorders>
              <w:top w:val="nil"/>
              <w:left w:val="single" w:sz="12" w:space="0" w:color="auto"/>
              <w:bottom w:val="single" w:sz="12" w:space="0" w:color="auto"/>
              <w:right w:val="single" w:sz="12" w:space="0" w:color="auto"/>
            </w:tcBorders>
            <w:shd w:val="pct20" w:color="C0C0C0" w:fill="auto"/>
            <w:vAlign w:val="center"/>
          </w:tcPr>
          <w:p w:rsidR="00667117" w:rsidRPr="00A520A5" w:rsidRDefault="00667117" w:rsidP="00DA2EA5">
            <w:pPr>
              <w:pStyle w:val="af4"/>
              <w:rPr>
                <w:rFonts w:ascii="Times New Roman" w:hAnsi="Times New Roman"/>
              </w:rPr>
            </w:pPr>
          </w:p>
        </w:tc>
        <w:tc>
          <w:tcPr>
            <w:tcW w:w="5103" w:type="dxa"/>
            <w:vMerge/>
            <w:tcBorders>
              <w:top w:val="nil"/>
              <w:left w:val="nil"/>
              <w:bottom w:val="single" w:sz="12" w:space="0" w:color="auto"/>
              <w:right w:val="single" w:sz="12" w:space="0" w:color="auto"/>
            </w:tcBorders>
            <w:shd w:val="pct20" w:color="C0C0C0" w:fill="auto"/>
            <w:vAlign w:val="center"/>
          </w:tcPr>
          <w:p w:rsidR="00667117" w:rsidRPr="00A520A5" w:rsidRDefault="00667117" w:rsidP="00DA2EA5">
            <w:pPr>
              <w:pStyle w:val="af4"/>
              <w:rPr>
                <w:rFonts w:ascii="Times New Roman" w:hAnsi="Times New Roman"/>
              </w:rPr>
            </w:pPr>
          </w:p>
        </w:tc>
        <w:tc>
          <w:tcPr>
            <w:tcW w:w="283" w:type="dxa"/>
            <w:tcBorders>
              <w:top w:val="nil"/>
              <w:left w:val="nil"/>
              <w:bottom w:val="single" w:sz="12" w:space="0" w:color="auto"/>
              <w:right w:val="single" w:sz="6" w:space="0" w:color="auto"/>
            </w:tcBorders>
            <w:shd w:val="pct20" w:color="C0C0C0" w:fill="auto"/>
          </w:tcPr>
          <w:p w:rsidR="00667117" w:rsidRPr="00A520A5" w:rsidRDefault="00667117" w:rsidP="00DA2EA5">
            <w:pPr>
              <w:pStyle w:val="af4"/>
              <w:rPr>
                <w:rFonts w:ascii="Times New Roman" w:hAnsi="Times New Roman"/>
                <w:caps w:val="0"/>
              </w:rPr>
            </w:pPr>
          </w:p>
        </w:tc>
        <w:tc>
          <w:tcPr>
            <w:tcW w:w="284" w:type="dxa"/>
            <w:tcBorders>
              <w:top w:val="nil"/>
              <w:left w:val="nil"/>
              <w:bottom w:val="single" w:sz="12" w:space="0" w:color="auto"/>
              <w:right w:val="single" w:sz="6" w:space="0" w:color="auto"/>
            </w:tcBorders>
            <w:shd w:val="pct20" w:color="C0C0C0" w:fill="auto"/>
          </w:tcPr>
          <w:p w:rsidR="00667117" w:rsidRPr="00A520A5" w:rsidRDefault="00667117" w:rsidP="00DA2EA5">
            <w:pPr>
              <w:pStyle w:val="af4"/>
              <w:rPr>
                <w:rFonts w:ascii="Times New Roman" w:hAnsi="Times New Roman"/>
                <w:caps w:val="0"/>
              </w:rPr>
            </w:pPr>
          </w:p>
        </w:tc>
        <w:tc>
          <w:tcPr>
            <w:tcW w:w="283" w:type="dxa"/>
            <w:tcBorders>
              <w:top w:val="nil"/>
              <w:left w:val="single" w:sz="6" w:space="0" w:color="auto"/>
              <w:bottom w:val="single" w:sz="12" w:space="0" w:color="auto"/>
              <w:right w:val="single" w:sz="6" w:space="0" w:color="auto"/>
            </w:tcBorders>
            <w:shd w:val="pct20" w:color="C0C0C0" w:fill="auto"/>
          </w:tcPr>
          <w:p w:rsidR="00667117" w:rsidRPr="00A520A5" w:rsidRDefault="00667117" w:rsidP="00DA2EA5">
            <w:pPr>
              <w:pStyle w:val="af4"/>
              <w:rPr>
                <w:rFonts w:ascii="Times New Roman" w:hAnsi="Times New Roman"/>
                <w:caps w:val="0"/>
              </w:rPr>
            </w:pPr>
          </w:p>
        </w:tc>
        <w:tc>
          <w:tcPr>
            <w:tcW w:w="284" w:type="dxa"/>
            <w:tcBorders>
              <w:top w:val="nil"/>
              <w:left w:val="single" w:sz="6" w:space="0" w:color="auto"/>
              <w:bottom w:val="single" w:sz="12" w:space="0" w:color="auto"/>
              <w:right w:val="single" w:sz="6" w:space="0" w:color="auto"/>
            </w:tcBorders>
            <w:shd w:val="pct20" w:color="C0C0C0" w:fill="auto"/>
          </w:tcPr>
          <w:p w:rsidR="00667117" w:rsidRPr="00A520A5" w:rsidRDefault="00667117" w:rsidP="00DA2EA5">
            <w:pPr>
              <w:pStyle w:val="af4"/>
              <w:rPr>
                <w:rFonts w:ascii="Times New Roman" w:hAnsi="Times New Roman"/>
                <w:caps w:val="0"/>
              </w:rPr>
            </w:pPr>
          </w:p>
        </w:tc>
        <w:tc>
          <w:tcPr>
            <w:tcW w:w="425" w:type="dxa"/>
            <w:tcBorders>
              <w:top w:val="nil"/>
              <w:left w:val="single" w:sz="6" w:space="0" w:color="auto"/>
              <w:bottom w:val="single" w:sz="12" w:space="0" w:color="auto"/>
              <w:right w:val="single" w:sz="12" w:space="0" w:color="auto"/>
            </w:tcBorders>
            <w:shd w:val="pct20" w:color="C0C0C0" w:fill="auto"/>
          </w:tcPr>
          <w:p w:rsidR="00667117" w:rsidRPr="00A520A5" w:rsidRDefault="00667117" w:rsidP="00DA2EA5">
            <w:pPr>
              <w:pStyle w:val="af4"/>
              <w:rPr>
                <w:rFonts w:ascii="Times New Roman" w:hAnsi="Times New Roman"/>
                <w:caps w:val="0"/>
              </w:rPr>
            </w:pPr>
          </w:p>
        </w:tc>
      </w:tr>
    </w:tbl>
    <w:p w:rsidR="00667117" w:rsidRPr="00A520A5" w:rsidRDefault="00667117" w:rsidP="00667117">
      <w:pPr>
        <w:rPr>
          <w:b/>
          <w:bCs/>
          <w:caps/>
          <w:sz w:val="12"/>
        </w:rPr>
      </w:pPr>
    </w:p>
    <w:p w:rsidR="00667117" w:rsidRPr="00A520A5" w:rsidRDefault="00667117" w:rsidP="00667117">
      <w:pPr>
        <w:rPr>
          <w:b/>
          <w:bCs/>
          <w:caps/>
          <w:sz w:val="1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5103"/>
        <w:gridCol w:w="567"/>
        <w:gridCol w:w="567"/>
        <w:gridCol w:w="425"/>
      </w:tblGrid>
      <w:tr w:rsidR="00667117" w:rsidRPr="00A520A5">
        <w:trPr>
          <w:cantSplit/>
          <w:trHeight w:hRule="exact" w:val="389"/>
        </w:trPr>
        <w:tc>
          <w:tcPr>
            <w:tcW w:w="3119" w:type="dxa"/>
            <w:tcBorders>
              <w:top w:val="single" w:sz="12" w:space="0" w:color="auto"/>
              <w:left w:val="single" w:sz="12" w:space="0" w:color="auto"/>
              <w:bottom w:val="single" w:sz="6" w:space="0" w:color="auto"/>
              <w:right w:val="single" w:sz="12" w:space="0" w:color="auto"/>
            </w:tcBorders>
            <w:vAlign w:val="center"/>
          </w:tcPr>
          <w:p w:rsidR="00667117" w:rsidRPr="00A520A5" w:rsidRDefault="00667117" w:rsidP="00DA2EA5">
            <w:pPr>
              <w:pStyle w:val="af4"/>
              <w:jc w:val="center"/>
              <w:rPr>
                <w:rFonts w:ascii="Times New Roman" w:hAnsi="Times New Roman"/>
              </w:rPr>
            </w:pPr>
            <w:r w:rsidRPr="00A520A5">
              <w:rPr>
                <w:rFonts w:ascii="Times New Roman" w:hAnsi="Times New Roman"/>
              </w:rPr>
              <w:t>подпись</w:t>
            </w:r>
          </w:p>
        </w:tc>
        <w:tc>
          <w:tcPr>
            <w:tcW w:w="5103" w:type="dxa"/>
            <w:tcBorders>
              <w:top w:val="single" w:sz="12" w:space="0" w:color="auto"/>
              <w:left w:val="nil"/>
              <w:bottom w:val="single" w:sz="6" w:space="0" w:color="auto"/>
              <w:right w:val="single" w:sz="12" w:space="0" w:color="auto"/>
            </w:tcBorders>
            <w:vAlign w:val="center"/>
          </w:tcPr>
          <w:p w:rsidR="00667117" w:rsidRPr="00A520A5" w:rsidRDefault="00667117" w:rsidP="00DA2EA5">
            <w:pPr>
              <w:pStyle w:val="af4"/>
              <w:jc w:val="center"/>
              <w:rPr>
                <w:rFonts w:ascii="Times New Roman" w:hAnsi="Times New Roman"/>
              </w:rPr>
            </w:pPr>
            <w:r w:rsidRPr="00A520A5">
              <w:rPr>
                <w:rFonts w:ascii="Times New Roman" w:hAnsi="Times New Roman"/>
              </w:rPr>
              <w:t>инициалы, фамилия сотрудника, принявшего заявление</w:t>
            </w:r>
          </w:p>
        </w:tc>
        <w:tc>
          <w:tcPr>
            <w:tcW w:w="1559" w:type="dxa"/>
            <w:gridSpan w:val="3"/>
            <w:tcBorders>
              <w:top w:val="single" w:sz="12" w:space="0" w:color="auto"/>
              <w:left w:val="nil"/>
              <w:bottom w:val="single" w:sz="4" w:space="0" w:color="auto"/>
              <w:right w:val="single" w:sz="12" w:space="0" w:color="auto"/>
            </w:tcBorders>
            <w:vAlign w:val="center"/>
          </w:tcPr>
          <w:p w:rsidR="00667117" w:rsidRPr="00A520A5" w:rsidRDefault="00667117" w:rsidP="00DA2EA5">
            <w:pPr>
              <w:pStyle w:val="af4"/>
              <w:jc w:val="center"/>
              <w:rPr>
                <w:rFonts w:ascii="Times New Roman" w:hAnsi="Times New Roman"/>
              </w:rPr>
            </w:pPr>
            <w:r w:rsidRPr="00A520A5">
              <w:rPr>
                <w:rFonts w:ascii="Times New Roman" w:hAnsi="Times New Roman"/>
              </w:rPr>
              <w:t xml:space="preserve">дата ПОСТУПЛЕНИЯ ЗАЯВЛЕНИЯ </w:t>
            </w:r>
          </w:p>
        </w:tc>
      </w:tr>
      <w:tr w:rsidR="00667117" w:rsidRPr="00A520A5">
        <w:trPr>
          <w:cantSplit/>
          <w:trHeight w:hRule="exact" w:val="420"/>
        </w:trPr>
        <w:tc>
          <w:tcPr>
            <w:tcW w:w="3119" w:type="dxa"/>
            <w:tcBorders>
              <w:top w:val="single" w:sz="6" w:space="0" w:color="auto"/>
              <w:left w:val="single" w:sz="12" w:space="0" w:color="auto"/>
              <w:bottom w:val="single" w:sz="12" w:space="0" w:color="auto"/>
              <w:right w:val="single" w:sz="12" w:space="0" w:color="auto"/>
            </w:tcBorders>
            <w:shd w:val="pct20" w:color="C0C0C0" w:fill="auto"/>
            <w:vAlign w:val="center"/>
          </w:tcPr>
          <w:p w:rsidR="00667117" w:rsidRPr="00A520A5" w:rsidRDefault="00667117" w:rsidP="00DA2EA5">
            <w:pPr>
              <w:pStyle w:val="af4"/>
              <w:rPr>
                <w:rFonts w:ascii="Times New Roman" w:hAnsi="Times New Roman"/>
              </w:rPr>
            </w:pPr>
          </w:p>
        </w:tc>
        <w:tc>
          <w:tcPr>
            <w:tcW w:w="5103" w:type="dxa"/>
            <w:tcBorders>
              <w:top w:val="single" w:sz="6" w:space="0" w:color="auto"/>
              <w:left w:val="nil"/>
              <w:bottom w:val="single" w:sz="12" w:space="0" w:color="auto"/>
              <w:right w:val="single" w:sz="12" w:space="0" w:color="auto"/>
            </w:tcBorders>
            <w:shd w:val="pct20" w:color="C0C0C0" w:fill="auto"/>
            <w:vAlign w:val="center"/>
          </w:tcPr>
          <w:p w:rsidR="00667117" w:rsidRPr="00A520A5" w:rsidRDefault="00667117" w:rsidP="00DA2EA5">
            <w:pPr>
              <w:pStyle w:val="af3"/>
              <w:jc w:val="left"/>
              <w:rPr>
                <w:rFonts w:ascii="Times New Roman" w:hAnsi="Times New Roman"/>
              </w:rPr>
            </w:pPr>
            <w:r w:rsidRPr="00A520A5">
              <w:rPr>
                <w:rFonts w:ascii="Times New Roman" w:hAnsi="Times New Roman"/>
                <w:sz w:val="18"/>
              </w:rPr>
              <w:fldChar w:fldCharType="begin">
                <w:ffData>
                  <w:name w:val=""/>
                  <w:enabled/>
                  <w:calcOnExit w:val="0"/>
                  <w:textInput/>
                </w:ffData>
              </w:fldChar>
            </w:r>
            <w:r w:rsidRPr="00A520A5">
              <w:rPr>
                <w:rFonts w:ascii="Times New Roman" w:hAnsi="Times New Roman"/>
                <w:sz w:val="18"/>
              </w:rPr>
              <w:instrText xml:space="preserve"> FORMTEXT </w:instrText>
            </w:r>
            <w:r w:rsidRPr="00A520A5">
              <w:rPr>
                <w:rFonts w:ascii="Times New Roman" w:hAnsi="Times New Roman"/>
                <w:sz w:val="18"/>
              </w:rPr>
            </w:r>
            <w:r w:rsidRPr="00A520A5">
              <w:rPr>
                <w:rFonts w:ascii="Times New Roman" w:hAnsi="Times New Roman"/>
                <w:sz w:val="18"/>
              </w:rPr>
              <w:fldChar w:fldCharType="separate"/>
            </w:r>
            <w:r w:rsidRPr="00A520A5">
              <w:rPr>
                <w:rFonts w:ascii="Times New Roman" w:hAnsi="Times New Roman"/>
                <w:noProof/>
                <w:sz w:val="18"/>
              </w:rPr>
              <w:t> </w:t>
            </w:r>
            <w:r w:rsidRPr="00A520A5">
              <w:rPr>
                <w:rFonts w:ascii="Times New Roman" w:hAnsi="Times New Roman"/>
                <w:noProof/>
                <w:sz w:val="18"/>
              </w:rPr>
              <w:t> </w:t>
            </w:r>
            <w:r w:rsidRPr="00A520A5">
              <w:rPr>
                <w:rFonts w:ascii="Times New Roman" w:hAnsi="Times New Roman"/>
                <w:noProof/>
                <w:sz w:val="18"/>
              </w:rPr>
              <w:t> </w:t>
            </w:r>
            <w:r w:rsidRPr="00A520A5">
              <w:rPr>
                <w:rFonts w:ascii="Times New Roman" w:hAnsi="Times New Roman"/>
                <w:noProof/>
                <w:sz w:val="18"/>
              </w:rPr>
              <w:t> </w:t>
            </w:r>
            <w:r w:rsidRPr="00A520A5">
              <w:rPr>
                <w:rFonts w:ascii="Times New Roman" w:hAnsi="Times New Roman"/>
                <w:noProof/>
                <w:sz w:val="18"/>
              </w:rPr>
              <w:t> </w:t>
            </w:r>
            <w:r w:rsidRPr="00A520A5">
              <w:rPr>
                <w:rFonts w:ascii="Times New Roman" w:hAnsi="Times New Roman"/>
                <w:sz w:val="18"/>
              </w:rPr>
              <w:fldChar w:fldCharType="end"/>
            </w:r>
          </w:p>
        </w:tc>
        <w:tc>
          <w:tcPr>
            <w:tcW w:w="567" w:type="dxa"/>
            <w:tcBorders>
              <w:left w:val="nil"/>
              <w:bottom w:val="single" w:sz="12" w:space="0" w:color="auto"/>
              <w:right w:val="single" w:sz="6" w:space="0" w:color="auto"/>
            </w:tcBorders>
            <w:shd w:val="pct20" w:color="C0C0C0" w:fill="auto"/>
            <w:vAlign w:val="bottom"/>
          </w:tcPr>
          <w:p w:rsidR="00667117" w:rsidRPr="00A520A5" w:rsidRDefault="00667117" w:rsidP="00DA2EA5">
            <w:pPr>
              <w:pStyle w:val="af3"/>
              <w:ind w:right="-113"/>
              <w:rPr>
                <w:rFonts w:ascii="Times New Roman" w:hAnsi="Times New Roman"/>
                <w:spacing w:val="100"/>
              </w:rPr>
            </w:pPr>
            <w:r w:rsidRPr="00A520A5">
              <w:rPr>
                <w:rFonts w:ascii="Times New Roman" w:hAnsi="Times New Roman"/>
                <w:spacing w:val="100"/>
              </w:rPr>
              <w:fldChar w:fldCharType="begin">
                <w:ffData>
                  <w:name w:val=""/>
                  <w:enabled/>
                  <w:calcOnExit w:val="0"/>
                  <w:textInput>
                    <w:maxLength w:val="2"/>
                  </w:textInput>
                </w:ffData>
              </w:fldChar>
            </w:r>
            <w:r w:rsidRPr="00A520A5">
              <w:rPr>
                <w:rFonts w:ascii="Times New Roman" w:hAnsi="Times New Roman"/>
                <w:spacing w:val="100"/>
              </w:rPr>
              <w:instrText xml:space="preserve"> FORMTEXT </w:instrText>
            </w:r>
            <w:r w:rsidRPr="00A520A5">
              <w:rPr>
                <w:rFonts w:ascii="Times New Roman" w:hAnsi="Times New Roman"/>
                <w:spacing w:val="100"/>
              </w:rPr>
            </w:r>
            <w:r w:rsidRPr="00A520A5">
              <w:rPr>
                <w:rFonts w:ascii="Times New Roman" w:hAnsi="Times New Roman"/>
                <w:spacing w:val="100"/>
              </w:rPr>
              <w:fldChar w:fldCharType="separate"/>
            </w:r>
            <w:r w:rsidRPr="00A520A5">
              <w:rPr>
                <w:rFonts w:ascii="Times New Roman" w:hAnsi="Times New Roman"/>
                <w:noProof/>
                <w:spacing w:val="100"/>
              </w:rPr>
              <w:t> </w:t>
            </w:r>
            <w:r w:rsidRPr="00A520A5">
              <w:rPr>
                <w:rFonts w:ascii="Times New Roman" w:hAnsi="Times New Roman"/>
                <w:noProof/>
                <w:spacing w:val="100"/>
              </w:rPr>
              <w:t> </w:t>
            </w:r>
            <w:r w:rsidRPr="00A520A5">
              <w:rPr>
                <w:rFonts w:ascii="Times New Roman" w:hAnsi="Times New Roman"/>
                <w:spacing w:val="100"/>
              </w:rPr>
              <w:fldChar w:fldCharType="end"/>
            </w:r>
          </w:p>
        </w:tc>
        <w:tc>
          <w:tcPr>
            <w:tcW w:w="567" w:type="dxa"/>
            <w:tcBorders>
              <w:left w:val="single" w:sz="6" w:space="0" w:color="auto"/>
              <w:bottom w:val="single" w:sz="12" w:space="0" w:color="auto"/>
              <w:right w:val="single" w:sz="6" w:space="0" w:color="auto"/>
            </w:tcBorders>
            <w:shd w:val="pct20" w:color="C0C0C0" w:fill="auto"/>
            <w:vAlign w:val="bottom"/>
          </w:tcPr>
          <w:p w:rsidR="00667117" w:rsidRPr="00A520A5" w:rsidRDefault="00667117" w:rsidP="00DA2EA5">
            <w:pPr>
              <w:pStyle w:val="af3"/>
              <w:ind w:right="-113"/>
              <w:rPr>
                <w:rFonts w:ascii="Times New Roman" w:hAnsi="Times New Roman"/>
                <w:spacing w:val="100"/>
              </w:rPr>
            </w:pPr>
            <w:r w:rsidRPr="00A520A5">
              <w:rPr>
                <w:rFonts w:ascii="Times New Roman" w:hAnsi="Times New Roman"/>
                <w:spacing w:val="100"/>
              </w:rPr>
              <w:fldChar w:fldCharType="begin">
                <w:ffData>
                  <w:name w:val=""/>
                  <w:enabled/>
                  <w:calcOnExit w:val="0"/>
                  <w:textInput>
                    <w:maxLength w:val="2"/>
                  </w:textInput>
                </w:ffData>
              </w:fldChar>
            </w:r>
            <w:r w:rsidRPr="00A520A5">
              <w:rPr>
                <w:rFonts w:ascii="Times New Roman" w:hAnsi="Times New Roman"/>
                <w:spacing w:val="100"/>
              </w:rPr>
              <w:instrText xml:space="preserve"> FORMTEXT </w:instrText>
            </w:r>
            <w:r w:rsidRPr="00A520A5">
              <w:rPr>
                <w:rFonts w:ascii="Times New Roman" w:hAnsi="Times New Roman"/>
                <w:spacing w:val="100"/>
              </w:rPr>
            </w:r>
            <w:r w:rsidRPr="00A520A5">
              <w:rPr>
                <w:rFonts w:ascii="Times New Roman" w:hAnsi="Times New Roman"/>
                <w:spacing w:val="100"/>
              </w:rPr>
              <w:fldChar w:fldCharType="separate"/>
            </w:r>
            <w:r w:rsidRPr="00A520A5">
              <w:rPr>
                <w:rFonts w:ascii="Times New Roman" w:hAnsi="Times New Roman"/>
                <w:noProof/>
                <w:spacing w:val="100"/>
              </w:rPr>
              <w:t> </w:t>
            </w:r>
            <w:r w:rsidRPr="00A520A5">
              <w:rPr>
                <w:rFonts w:ascii="Times New Roman" w:hAnsi="Times New Roman"/>
                <w:noProof/>
                <w:spacing w:val="100"/>
              </w:rPr>
              <w:t> </w:t>
            </w:r>
            <w:r w:rsidRPr="00A520A5">
              <w:rPr>
                <w:rFonts w:ascii="Times New Roman" w:hAnsi="Times New Roman"/>
                <w:spacing w:val="100"/>
              </w:rPr>
              <w:fldChar w:fldCharType="end"/>
            </w:r>
          </w:p>
        </w:tc>
        <w:tc>
          <w:tcPr>
            <w:tcW w:w="425" w:type="dxa"/>
            <w:tcBorders>
              <w:left w:val="single" w:sz="6" w:space="0" w:color="auto"/>
              <w:bottom w:val="single" w:sz="12" w:space="0" w:color="auto"/>
              <w:right w:val="single" w:sz="12" w:space="0" w:color="auto"/>
            </w:tcBorders>
            <w:shd w:val="pct20" w:color="C0C0C0" w:fill="auto"/>
            <w:vAlign w:val="bottom"/>
          </w:tcPr>
          <w:p w:rsidR="00667117" w:rsidRPr="00A520A5" w:rsidRDefault="00667117" w:rsidP="00DA2EA5">
            <w:pPr>
              <w:pStyle w:val="af3"/>
              <w:ind w:right="-113"/>
              <w:rPr>
                <w:rFonts w:ascii="Times New Roman" w:hAnsi="Times New Roman"/>
                <w:spacing w:val="60"/>
              </w:rPr>
            </w:pPr>
            <w:r w:rsidRPr="00A520A5">
              <w:rPr>
                <w:rFonts w:ascii="Times New Roman" w:hAnsi="Times New Roman"/>
                <w:spacing w:val="60"/>
              </w:rPr>
              <w:fldChar w:fldCharType="begin">
                <w:ffData>
                  <w:name w:val=""/>
                  <w:enabled/>
                  <w:calcOnExit w:val="0"/>
                  <w:textInput>
                    <w:maxLength w:val="4"/>
                  </w:textInput>
                </w:ffData>
              </w:fldChar>
            </w:r>
            <w:r w:rsidRPr="00A520A5">
              <w:rPr>
                <w:rFonts w:ascii="Times New Roman" w:hAnsi="Times New Roman"/>
                <w:spacing w:val="60"/>
              </w:rPr>
              <w:instrText xml:space="preserve"> FORMTEXT </w:instrText>
            </w:r>
            <w:r w:rsidRPr="00A520A5">
              <w:rPr>
                <w:rFonts w:ascii="Times New Roman" w:hAnsi="Times New Roman"/>
                <w:spacing w:val="60"/>
              </w:rPr>
            </w:r>
            <w:r w:rsidRPr="00A520A5">
              <w:rPr>
                <w:rFonts w:ascii="Times New Roman" w:hAnsi="Times New Roman"/>
                <w:spacing w:val="60"/>
              </w:rPr>
              <w:fldChar w:fldCharType="separate"/>
            </w:r>
            <w:r w:rsidRPr="00A520A5">
              <w:rPr>
                <w:rFonts w:ascii="Times New Roman" w:hAnsi="Times New Roman"/>
                <w:noProof/>
                <w:spacing w:val="60"/>
              </w:rPr>
              <w:t> </w:t>
            </w:r>
            <w:r w:rsidRPr="00A520A5">
              <w:rPr>
                <w:rFonts w:ascii="Times New Roman" w:hAnsi="Times New Roman"/>
                <w:noProof/>
                <w:spacing w:val="60"/>
              </w:rPr>
              <w:t> </w:t>
            </w:r>
            <w:r w:rsidRPr="00A520A5">
              <w:rPr>
                <w:rFonts w:ascii="Times New Roman" w:hAnsi="Times New Roman"/>
                <w:noProof/>
                <w:spacing w:val="60"/>
              </w:rPr>
              <w:t> </w:t>
            </w:r>
            <w:r w:rsidRPr="00A520A5">
              <w:rPr>
                <w:rFonts w:ascii="Times New Roman" w:hAnsi="Times New Roman"/>
                <w:noProof/>
                <w:spacing w:val="60"/>
              </w:rPr>
              <w:t> </w:t>
            </w:r>
            <w:r w:rsidRPr="00A520A5">
              <w:rPr>
                <w:rFonts w:ascii="Times New Roman" w:hAnsi="Times New Roman"/>
                <w:spacing w:val="60"/>
              </w:rPr>
              <w:fldChar w:fldCharType="end"/>
            </w:r>
          </w:p>
        </w:tc>
      </w:tr>
    </w:tbl>
    <w:p w:rsidR="00667117" w:rsidRPr="00A520A5" w:rsidRDefault="00667117" w:rsidP="00667117">
      <w:pPr>
        <w:rPr>
          <w:b/>
          <w:bCs/>
          <w:caps/>
          <w:sz w:val="12"/>
        </w:rPr>
      </w:pPr>
    </w:p>
    <w:p w:rsidR="003D6CE7" w:rsidRPr="00A520A5" w:rsidRDefault="001E391D" w:rsidP="00667117">
      <w:pPr>
        <w:pStyle w:val="a8"/>
        <w:spacing w:before="0" w:beforeAutospacing="0" w:after="0" w:afterAutospacing="0" w:line="300" w:lineRule="auto"/>
        <w:ind w:right="-57" w:firstLine="851"/>
        <w:jc w:val="right"/>
        <w:rPr>
          <w:sz w:val="20"/>
        </w:rPr>
      </w:pPr>
      <w:r w:rsidRPr="00A520A5">
        <w:br w:type="page"/>
      </w:r>
      <w:r w:rsidR="003D6CE7" w:rsidRPr="00A520A5">
        <w:rPr>
          <w:sz w:val="20"/>
        </w:rPr>
        <w:lastRenderedPageBreak/>
        <w:t>Приложение № 2</w:t>
      </w:r>
    </w:p>
    <w:p w:rsidR="00667117" w:rsidRPr="00A520A5" w:rsidRDefault="00667117" w:rsidP="003D6CE7">
      <w:pPr>
        <w:pStyle w:val="a8"/>
        <w:spacing w:before="0" w:beforeAutospacing="0" w:after="0" w:afterAutospacing="0" w:line="300" w:lineRule="auto"/>
        <w:ind w:right="-57" w:firstLine="851"/>
        <w:jc w:val="right"/>
        <w:rPr>
          <w:sz w:val="20"/>
        </w:rPr>
      </w:pPr>
      <w:r w:rsidRPr="00A520A5">
        <w:rPr>
          <w:sz w:val="20"/>
        </w:rPr>
        <w:t>к Регламенту</w:t>
      </w:r>
      <w:r w:rsidR="003D6CE7" w:rsidRPr="00A520A5">
        <w:rPr>
          <w:sz w:val="20"/>
        </w:rPr>
        <w:t xml:space="preserve"> признания</w:t>
      </w:r>
    </w:p>
    <w:p w:rsidR="00667117" w:rsidRPr="00A520A5" w:rsidRDefault="00667117" w:rsidP="00667117">
      <w:pPr>
        <w:pStyle w:val="a8"/>
        <w:spacing w:before="0" w:beforeAutospacing="0" w:after="0" w:afterAutospacing="0" w:line="300" w:lineRule="auto"/>
        <w:ind w:right="-57" w:firstLine="851"/>
        <w:jc w:val="right"/>
        <w:rPr>
          <w:sz w:val="20"/>
        </w:rPr>
      </w:pPr>
      <w:r w:rsidRPr="00A520A5">
        <w:rPr>
          <w:sz w:val="20"/>
        </w:rPr>
        <w:t>лиц квалифицированными инвесторами</w:t>
      </w:r>
    </w:p>
    <w:p w:rsidR="003D6CE7" w:rsidRPr="00A520A5" w:rsidRDefault="003D6CE7" w:rsidP="00667117">
      <w:pPr>
        <w:ind w:left="3540"/>
      </w:pPr>
    </w:p>
    <w:p w:rsidR="00667117" w:rsidRPr="00A520A5" w:rsidRDefault="00667117" w:rsidP="00667117">
      <w:pPr>
        <w:ind w:left="3540"/>
        <w:rPr>
          <w:b/>
          <w:bCs/>
          <w:caps/>
          <w:sz w:val="28"/>
          <w:szCs w:val="28"/>
        </w:rPr>
      </w:pPr>
      <w:r w:rsidRPr="00A520A5">
        <w:rPr>
          <w:b/>
          <w:bCs/>
          <w:caps/>
          <w:sz w:val="28"/>
          <w:szCs w:val="28"/>
        </w:rPr>
        <w:t>зАЯВЛЕНИЕ</w:t>
      </w:r>
    </w:p>
    <w:p w:rsidR="00667117" w:rsidRPr="00A520A5" w:rsidRDefault="00667117" w:rsidP="00667117">
      <w:pPr>
        <w:jc w:val="center"/>
        <w:rPr>
          <w:b/>
          <w:bCs/>
          <w:sz w:val="22"/>
        </w:rPr>
      </w:pPr>
      <w:r w:rsidRPr="00A520A5">
        <w:rPr>
          <w:b/>
          <w:bCs/>
          <w:sz w:val="22"/>
        </w:rPr>
        <w:t>(от юридического лица)</w:t>
      </w:r>
    </w:p>
    <w:p w:rsidR="00667117" w:rsidRPr="00A520A5" w:rsidRDefault="00667117" w:rsidP="00667117">
      <w:pPr>
        <w:jc w:val="center"/>
        <w:rPr>
          <w:b/>
          <w:bCs/>
          <w:sz w:val="22"/>
        </w:rPr>
      </w:pPr>
      <w:r w:rsidRPr="00A520A5">
        <w:rPr>
          <w:b/>
          <w:bCs/>
          <w:sz w:val="22"/>
        </w:rPr>
        <w:t>о признании квалифицированным инвестором</w:t>
      </w:r>
    </w:p>
    <w:p w:rsidR="00667117" w:rsidRPr="00A520A5" w:rsidRDefault="00667117" w:rsidP="00667117">
      <w:pPr>
        <w:rPr>
          <w:b/>
          <w:bCs/>
          <w:sz w:val="22"/>
          <w:lang w:val="en-US"/>
        </w:rPr>
      </w:pPr>
      <w:r w:rsidRPr="00A520A5">
        <w:rPr>
          <w:b/>
          <w:bCs/>
          <w:sz w:val="22"/>
        </w:rPr>
        <w:t>1. Сведения о заявителе:</w:t>
      </w:r>
    </w:p>
    <w:tbl>
      <w:tblPr>
        <w:tblW w:w="9754" w:type="dxa"/>
        <w:tblInd w:w="1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149"/>
        <w:gridCol w:w="1496"/>
        <w:gridCol w:w="1288"/>
        <w:gridCol w:w="258"/>
        <w:gridCol w:w="23"/>
        <w:gridCol w:w="1560"/>
        <w:gridCol w:w="37"/>
        <w:gridCol w:w="1240"/>
        <w:gridCol w:w="1703"/>
      </w:tblGrid>
      <w:tr w:rsidR="00667117" w:rsidRPr="00A520A5">
        <w:trPr>
          <w:trHeight w:val="340"/>
        </w:trPr>
        <w:tc>
          <w:tcPr>
            <w:tcW w:w="2149" w:type="dxa"/>
            <w:vAlign w:val="center"/>
          </w:tcPr>
          <w:p w:rsidR="00667117" w:rsidRPr="00A520A5" w:rsidRDefault="00667117" w:rsidP="00DA2EA5">
            <w:pPr>
              <w:spacing w:before="20"/>
              <w:rPr>
                <w:caps/>
                <w:sz w:val="12"/>
              </w:rPr>
            </w:pPr>
            <w:r w:rsidRPr="00A520A5">
              <w:rPr>
                <w:caps/>
                <w:sz w:val="12"/>
              </w:rPr>
              <w:t xml:space="preserve">Полное наименование </w:t>
            </w:r>
          </w:p>
        </w:tc>
        <w:tc>
          <w:tcPr>
            <w:tcW w:w="7605" w:type="dxa"/>
            <w:gridSpan w:val="8"/>
            <w:tcBorders>
              <w:top w:val="single" w:sz="12" w:space="0" w:color="auto"/>
              <w:bottom w:val="single" w:sz="6" w:space="0" w:color="auto"/>
            </w:tcBorders>
            <w:shd w:val="pct20" w:color="C0C0C0" w:fill="auto"/>
            <w:vAlign w:val="center"/>
          </w:tcPr>
          <w:p w:rsidR="00667117" w:rsidRPr="00A520A5" w:rsidRDefault="00667117" w:rsidP="00DA2EA5">
            <w:pPr>
              <w:spacing w:before="20"/>
              <w:rPr>
                <w:caps/>
                <w:sz w:val="12"/>
              </w:rPr>
            </w:pPr>
            <w:r w:rsidRPr="00A520A5">
              <w:rPr>
                <w:sz w:val="18"/>
                <w:szCs w:val="18"/>
              </w:rPr>
              <w:fldChar w:fldCharType="begin">
                <w:ffData>
                  <w:name w:val="ТекстовоеПоле1"/>
                  <w:enabled/>
                  <w:calcOnExit w:val="0"/>
                  <w:textInput/>
                </w:ffData>
              </w:fldChar>
            </w:r>
            <w:r w:rsidRPr="00A520A5">
              <w:rPr>
                <w:sz w:val="18"/>
                <w:szCs w:val="18"/>
              </w:rPr>
              <w:instrText xml:space="preserve"> FORMTEXT </w:instrText>
            </w:r>
            <w:r w:rsidRPr="00A520A5">
              <w:rPr>
                <w:sz w:val="18"/>
                <w:szCs w:val="18"/>
              </w:rPr>
            </w:r>
            <w:r w:rsidRPr="00A520A5">
              <w:rPr>
                <w:sz w:val="18"/>
                <w:szCs w:val="18"/>
              </w:rPr>
              <w:fldChar w:fldCharType="separate"/>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sz w:val="18"/>
                <w:szCs w:val="18"/>
              </w:rPr>
              <w:fldChar w:fldCharType="end"/>
            </w:r>
          </w:p>
        </w:tc>
      </w:tr>
      <w:tr w:rsidR="00667117" w:rsidRPr="00A520A5">
        <w:trPr>
          <w:trHeight w:val="340"/>
        </w:trPr>
        <w:tc>
          <w:tcPr>
            <w:tcW w:w="2149" w:type="dxa"/>
            <w:vAlign w:val="center"/>
          </w:tcPr>
          <w:p w:rsidR="00667117" w:rsidRPr="00A520A5" w:rsidRDefault="00667117" w:rsidP="00DA2EA5">
            <w:pPr>
              <w:spacing w:before="20"/>
              <w:rPr>
                <w:caps/>
                <w:sz w:val="12"/>
              </w:rPr>
            </w:pPr>
            <w:r w:rsidRPr="00A520A5">
              <w:rPr>
                <w:caps/>
                <w:sz w:val="12"/>
              </w:rPr>
              <w:t xml:space="preserve">сокращенное наименование </w:t>
            </w:r>
            <w:r w:rsidR="001C26E0" w:rsidRPr="00A520A5">
              <w:rPr>
                <w:caps/>
                <w:sz w:val="12"/>
              </w:rPr>
              <w:t>(ПРИ НАЛИЧИИ)</w:t>
            </w:r>
          </w:p>
        </w:tc>
        <w:tc>
          <w:tcPr>
            <w:tcW w:w="7605" w:type="dxa"/>
            <w:gridSpan w:val="8"/>
            <w:tcBorders>
              <w:top w:val="single" w:sz="6" w:space="0" w:color="auto"/>
              <w:bottom w:val="single" w:sz="6" w:space="0" w:color="auto"/>
            </w:tcBorders>
            <w:shd w:val="pct20" w:color="C0C0C0" w:fill="auto"/>
            <w:vAlign w:val="center"/>
          </w:tcPr>
          <w:p w:rsidR="00667117" w:rsidRPr="00A520A5" w:rsidRDefault="00667117" w:rsidP="00DA2EA5">
            <w:pPr>
              <w:spacing w:before="20"/>
              <w:rPr>
                <w:caps/>
                <w:sz w:val="12"/>
              </w:rPr>
            </w:pPr>
            <w:r w:rsidRPr="00A520A5">
              <w:rPr>
                <w:sz w:val="18"/>
                <w:szCs w:val="18"/>
              </w:rPr>
              <w:fldChar w:fldCharType="begin">
                <w:ffData>
                  <w:name w:val="ТекстовоеПоле1"/>
                  <w:enabled/>
                  <w:calcOnExit w:val="0"/>
                  <w:textInput/>
                </w:ffData>
              </w:fldChar>
            </w:r>
            <w:r w:rsidRPr="00A520A5">
              <w:rPr>
                <w:sz w:val="18"/>
                <w:szCs w:val="18"/>
              </w:rPr>
              <w:instrText xml:space="preserve"> FORMTEXT </w:instrText>
            </w:r>
            <w:r w:rsidRPr="00A520A5">
              <w:rPr>
                <w:sz w:val="18"/>
                <w:szCs w:val="18"/>
              </w:rPr>
            </w:r>
            <w:r w:rsidRPr="00A520A5">
              <w:rPr>
                <w:sz w:val="18"/>
                <w:szCs w:val="18"/>
              </w:rPr>
              <w:fldChar w:fldCharType="separate"/>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sz w:val="18"/>
                <w:szCs w:val="18"/>
              </w:rPr>
              <w:fldChar w:fldCharType="end"/>
            </w:r>
          </w:p>
        </w:tc>
      </w:tr>
      <w:tr w:rsidR="00667117" w:rsidRPr="00A520A5">
        <w:trPr>
          <w:trHeight w:val="340"/>
        </w:trPr>
        <w:tc>
          <w:tcPr>
            <w:tcW w:w="2149" w:type="dxa"/>
            <w:vAlign w:val="center"/>
          </w:tcPr>
          <w:p w:rsidR="00667117" w:rsidRPr="00A520A5" w:rsidRDefault="00667117" w:rsidP="00DA2EA5">
            <w:pPr>
              <w:spacing w:before="20"/>
              <w:rPr>
                <w:caps/>
                <w:sz w:val="12"/>
              </w:rPr>
            </w:pPr>
            <w:r w:rsidRPr="00A520A5">
              <w:rPr>
                <w:caps/>
                <w:sz w:val="12"/>
              </w:rPr>
              <w:t xml:space="preserve">наименование на иностранном языке </w:t>
            </w:r>
          </w:p>
        </w:tc>
        <w:tc>
          <w:tcPr>
            <w:tcW w:w="7605" w:type="dxa"/>
            <w:gridSpan w:val="8"/>
            <w:tcBorders>
              <w:top w:val="single" w:sz="6" w:space="0" w:color="auto"/>
              <w:bottom w:val="single" w:sz="6" w:space="0" w:color="auto"/>
            </w:tcBorders>
            <w:shd w:val="pct20" w:color="C0C0C0" w:fill="auto"/>
            <w:vAlign w:val="center"/>
          </w:tcPr>
          <w:p w:rsidR="00667117" w:rsidRPr="00A520A5" w:rsidRDefault="00667117" w:rsidP="00DA2EA5">
            <w:pPr>
              <w:spacing w:before="20"/>
              <w:rPr>
                <w:caps/>
                <w:sz w:val="12"/>
              </w:rPr>
            </w:pPr>
            <w:r w:rsidRPr="00A520A5">
              <w:rPr>
                <w:sz w:val="18"/>
                <w:szCs w:val="18"/>
              </w:rPr>
              <w:fldChar w:fldCharType="begin">
                <w:ffData>
                  <w:name w:val="ТекстовоеПоле1"/>
                  <w:enabled/>
                  <w:calcOnExit w:val="0"/>
                  <w:textInput/>
                </w:ffData>
              </w:fldChar>
            </w:r>
            <w:r w:rsidRPr="00A520A5">
              <w:rPr>
                <w:sz w:val="18"/>
                <w:szCs w:val="18"/>
              </w:rPr>
              <w:instrText xml:space="preserve"> FORMTEXT </w:instrText>
            </w:r>
            <w:r w:rsidRPr="00A520A5">
              <w:rPr>
                <w:sz w:val="18"/>
                <w:szCs w:val="18"/>
              </w:rPr>
            </w:r>
            <w:r w:rsidRPr="00A520A5">
              <w:rPr>
                <w:sz w:val="18"/>
                <w:szCs w:val="18"/>
              </w:rPr>
              <w:fldChar w:fldCharType="separate"/>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sz w:val="18"/>
                <w:szCs w:val="18"/>
              </w:rPr>
              <w:fldChar w:fldCharType="end"/>
            </w:r>
          </w:p>
        </w:tc>
      </w:tr>
      <w:tr w:rsidR="00667117" w:rsidRPr="00A520A5">
        <w:trPr>
          <w:trHeight w:val="340"/>
        </w:trPr>
        <w:tc>
          <w:tcPr>
            <w:tcW w:w="2149" w:type="dxa"/>
            <w:tcBorders>
              <w:right w:val="single" w:sz="4" w:space="0" w:color="auto"/>
            </w:tcBorders>
            <w:vAlign w:val="center"/>
          </w:tcPr>
          <w:p w:rsidR="00667117" w:rsidRPr="00A520A5" w:rsidRDefault="00667117" w:rsidP="00DA2EA5">
            <w:pPr>
              <w:spacing w:before="20"/>
              <w:rPr>
                <w:caps/>
                <w:sz w:val="12"/>
              </w:rPr>
            </w:pPr>
            <w:r w:rsidRPr="00A520A5">
              <w:rPr>
                <w:caps/>
                <w:sz w:val="12"/>
              </w:rPr>
              <w:t>Организационно-правовая форма</w:t>
            </w:r>
          </w:p>
        </w:tc>
        <w:tc>
          <w:tcPr>
            <w:tcW w:w="7605" w:type="dxa"/>
            <w:gridSpan w:val="8"/>
            <w:tcBorders>
              <w:top w:val="nil"/>
              <w:left w:val="single" w:sz="4" w:space="0" w:color="auto"/>
              <w:bottom w:val="single" w:sz="4" w:space="0" w:color="auto"/>
            </w:tcBorders>
            <w:shd w:val="pct20" w:color="C0C0C0" w:fill="auto"/>
            <w:vAlign w:val="center"/>
          </w:tcPr>
          <w:p w:rsidR="00667117" w:rsidRPr="00A520A5" w:rsidRDefault="00667117" w:rsidP="00DA2EA5">
            <w:pPr>
              <w:spacing w:before="20"/>
              <w:rPr>
                <w:caps/>
                <w:sz w:val="12"/>
              </w:rPr>
            </w:pPr>
            <w:r w:rsidRPr="00A520A5">
              <w:rPr>
                <w:sz w:val="18"/>
                <w:szCs w:val="18"/>
              </w:rPr>
              <w:fldChar w:fldCharType="begin">
                <w:ffData>
                  <w:name w:val="ТекстовоеПоле1"/>
                  <w:enabled/>
                  <w:calcOnExit w:val="0"/>
                  <w:textInput/>
                </w:ffData>
              </w:fldChar>
            </w:r>
            <w:r w:rsidRPr="00A520A5">
              <w:rPr>
                <w:sz w:val="18"/>
                <w:szCs w:val="18"/>
              </w:rPr>
              <w:instrText xml:space="preserve"> FORMTEXT </w:instrText>
            </w:r>
            <w:r w:rsidRPr="00A520A5">
              <w:rPr>
                <w:sz w:val="18"/>
                <w:szCs w:val="18"/>
              </w:rPr>
            </w:r>
            <w:r w:rsidRPr="00A520A5">
              <w:rPr>
                <w:sz w:val="18"/>
                <w:szCs w:val="18"/>
              </w:rPr>
              <w:fldChar w:fldCharType="separate"/>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sz w:val="18"/>
                <w:szCs w:val="18"/>
              </w:rPr>
              <w:fldChar w:fldCharType="end"/>
            </w:r>
          </w:p>
        </w:tc>
      </w:tr>
      <w:tr w:rsidR="00667117" w:rsidRPr="00A520A5">
        <w:trPr>
          <w:trHeight w:val="340"/>
        </w:trPr>
        <w:tc>
          <w:tcPr>
            <w:tcW w:w="9754" w:type="dxa"/>
            <w:gridSpan w:val="9"/>
            <w:vAlign w:val="center"/>
          </w:tcPr>
          <w:p w:rsidR="00667117" w:rsidRPr="00A520A5" w:rsidRDefault="00667117" w:rsidP="00DA2EA5">
            <w:pPr>
              <w:spacing w:before="20"/>
              <w:rPr>
                <w:caps/>
                <w:sz w:val="12"/>
              </w:rPr>
            </w:pPr>
            <w:r w:rsidRPr="00A520A5">
              <w:rPr>
                <w:caps/>
                <w:sz w:val="16"/>
              </w:rPr>
              <w:fldChar w:fldCharType="begin">
                <w:ffData>
                  <w:name w:val="Флажок15"/>
                  <w:enabled/>
                  <w:calcOnExit w:val="0"/>
                  <w:checkBox>
                    <w:sizeAuto/>
                    <w:default w:val="0"/>
                  </w:checkBox>
                </w:ffData>
              </w:fldChar>
            </w:r>
            <w:r w:rsidRPr="00A520A5">
              <w:rPr>
                <w:caps/>
                <w:sz w:val="16"/>
              </w:rPr>
              <w:instrText xml:space="preserve"> FORMCHECKBOX </w:instrText>
            </w:r>
            <w:r w:rsidR="005E020C">
              <w:rPr>
                <w:caps/>
                <w:sz w:val="16"/>
              </w:rPr>
            </w:r>
            <w:r w:rsidR="005E020C">
              <w:rPr>
                <w:caps/>
                <w:sz w:val="16"/>
              </w:rPr>
              <w:fldChar w:fldCharType="separate"/>
            </w:r>
            <w:r w:rsidRPr="00A520A5">
              <w:rPr>
                <w:caps/>
                <w:sz w:val="16"/>
              </w:rPr>
              <w:fldChar w:fldCharType="end"/>
            </w:r>
            <w:r w:rsidRPr="00A520A5">
              <w:rPr>
                <w:caps/>
                <w:sz w:val="12"/>
              </w:rPr>
              <w:t xml:space="preserve"> резидент</w:t>
            </w:r>
            <w:r w:rsidRPr="00A520A5">
              <w:rPr>
                <w:caps/>
                <w:sz w:val="12"/>
              </w:rPr>
              <w:tab/>
            </w:r>
            <w:r w:rsidRPr="00A520A5">
              <w:rPr>
                <w:caps/>
                <w:sz w:val="16"/>
              </w:rPr>
              <w:fldChar w:fldCharType="begin">
                <w:ffData>
                  <w:name w:val="Флажок15"/>
                  <w:enabled/>
                  <w:calcOnExit w:val="0"/>
                  <w:checkBox>
                    <w:sizeAuto/>
                    <w:default w:val="0"/>
                  </w:checkBox>
                </w:ffData>
              </w:fldChar>
            </w:r>
            <w:r w:rsidRPr="00A520A5">
              <w:rPr>
                <w:caps/>
                <w:sz w:val="16"/>
              </w:rPr>
              <w:instrText xml:space="preserve"> FORMCHECKBOX </w:instrText>
            </w:r>
            <w:r w:rsidR="005E020C">
              <w:rPr>
                <w:caps/>
                <w:sz w:val="16"/>
              </w:rPr>
            </w:r>
            <w:r w:rsidR="005E020C">
              <w:rPr>
                <w:caps/>
                <w:sz w:val="16"/>
              </w:rPr>
              <w:fldChar w:fldCharType="separate"/>
            </w:r>
            <w:r w:rsidRPr="00A520A5">
              <w:rPr>
                <w:caps/>
                <w:sz w:val="16"/>
              </w:rPr>
              <w:fldChar w:fldCharType="end"/>
            </w:r>
            <w:r w:rsidRPr="00A520A5">
              <w:rPr>
                <w:caps/>
                <w:sz w:val="12"/>
              </w:rPr>
              <w:t xml:space="preserve"> нерезидент</w:t>
            </w:r>
          </w:p>
        </w:tc>
      </w:tr>
      <w:tr w:rsidR="00667117" w:rsidRPr="00A520A5" w:rsidTr="00141E58">
        <w:trPr>
          <w:trHeight w:val="1547"/>
        </w:trPr>
        <w:tc>
          <w:tcPr>
            <w:tcW w:w="2149" w:type="dxa"/>
            <w:tcBorders>
              <w:right w:val="single" w:sz="4" w:space="0" w:color="auto"/>
            </w:tcBorders>
            <w:vAlign w:val="center"/>
          </w:tcPr>
          <w:p w:rsidR="00667117" w:rsidRPr="00A520A5" w:rsidRDefault="00667117" w:rsidP="00DA2EA5">
            <w:pPr>
              <w:spacing w:before="20"/>
              <w:rPr>
                <w:caps/>
                <w:sz w:val="12"/>
              </w:rPr>
            </w:pPr>
            <w:r w:rsidRPr="00A520A5">
              <w:rPr>
                <w:caps/>
                <w:sz w:val="12"/>
              </w:rPr>
              <w:t>для резидентов РФ: ИНН</w:t>
            </w:r>
          </w:p>
          <w:p w:rsidR="001C26E0" w:rsidRPr="00A520A5" w:rsidRDefault="001C26E0" w:rsidP="00DA2EA5">
            <w:pPr>
              <w:spacing w:before="20"/>
              <w:rPr>
                <w:caps/>
                <w:sz w:val="12"/>
              </w:rPr>
            </w:pPr>
          </w:p>
          <w:p w:rsidR="00667117" w:rsidRPr="00A520A5" w:rsidRDefault="00667117" w:rsidP="001C26E0">
            <w:pPr>
              <w:spacing w:before="20"/>
              <w:rPr>
                <w:caps/>
                <w:sz w:val="12"/>
              </w:rPr>
            </w:pPr>
            <w:r w:rsidRPr="00A520A5">
              <w:rPr>
                <w:caps/>
                <w:sz w:val="12"/>
              </w:rPr>
              <w:t xml:space="preserve">для нерезидентов РФ: </w:t>
            </w:r>
            <w:r w:rsidR="001C26E0" w:rsidRPr="00A520A5">
              <w:rPr>
                <w:caps/>
                <w:sz w:val="12"/>
              </w:rPr>
              <w:t>идентификационный номер налогоплательщика - иностранной организации в стране регистрации (Tax Identification Number) (далее - TIN) или его аналог, либо международный код идентификации юридического лица (Legal Entity Identifier, LEI) (далее - LEI) (при отсутствии TIN или его аналога), либо регистрационный номер в стране регистрации (при отсутствии TIN или его аналога и LEI) - для юридического лица</w:t>
            </w:r>
          </w:p>
        </w:tc>
        <w:tc>
          <w:tcPr>
            <w:tcW w:w="7605" w:type="dxa"/>
            <w:gridSpan w:val="8"/>
            <w:tcBorders>
              <w:top w:val="single" w:sz="4" w:space="0" w:color="auto"/>
              <w:left w:val="single" w:sz="4" w:space="0" w:color="auto"/>
              <w:bottom w:val="single" w:sz="4" w:space="0" w:color="auto"/>
            </w:tcBorders>
            <w:shd w:val="pct20" w:color="C0C0C0" w:fill="auto"/>
            <w:vAlign w:val="center"/>
          </w:tcPr>
          <w:p w:rsidR="00667117" w:rsidRPr="00A520A5" w:rsidRDefault="00667117" w:rsidP="00DA2EA5">
            <w:pPr>
              <w:spacing w:before="20"/>
              <w:rPr>
                <w:caps/>
                <w:sz w:val="12"/>
              </w:rPr>
            </w:pPr>
            <w:r w:rsidRPr="00A520A5">
              <w:rPr>
                <w:sz w:val="18"/>
                <w:szCs w:val="18"/>
              </w:rPr>
              <w:fldChar w:fldCharType="begin">
                <w:ffData>
                  <w:name w:val="ТекстовоеПоле1"/>
                  <w:enabled/>
                  <w:calcOnExit w:val="0"/>
                  <w:textInput/>
                </w:ffData>
              </w:fldChar>
            </w:r>
            <w:r w:rsidRPr="00A520A5">
              <w:rPr>
                <w:sz w:val="18"/>
                <w:szCs w:val="18"/>
              </w:rPr>
              <w:instrText xml:space="preserve"> FORMTEXT </w:instrText>
            </w:r>
            <w:r w:rsidRPr="00A520A5">
              <w:rPr>
                <w:sz w:val="18"/>
                <w:szCs w:val="18"/>
              </w:rPr>
            </w:r>
            <w:r w:rsidRPr="00A520A5">
              <w:rPr>
                <w:sz w:val="18"/>
                <w:szCs w:val="18"/>
              </w:rPr>
              <w:fldChar w:fldCharType="separate"/>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sz w:val="18"/>
                <w:szCs w:val="18"/>
              </w:rPr>
              <w:fldChar w:fldCharType="end"/>
            </w:r>
          </w:p>
        </w:tc>
      </w:tr>
      <w:tr w:rsidR="00667117" w:rsidRPr="00A520A5">
        <w:trPr>
          <w:trHeight w:val="340"/>
        </w:trPr>
        <w:tc>
          <w:tcPr>
            <w:tcW w:w="2149" w:type="dxa"/>
            <w:tcBorders>
              <w:right w:val="single" w:sz="4" w:space="0" w:color="auto"/>
            </w:tcBorders>
            <w:vAlign w:val="center"/>
          </w:tcPr>
          <w:p w:rsidR="00667117" w:rsidRPr="00A520A5" w:rsidRDefault="00667117" w:rsidP="00DA2EA5">
            <w:pPr>
              <w:spacing w:before="20"/>
              <w:rPr>
                <w:caps/>
                <w:sz w:val="12"/>
              </w:rPr>
            </w:pPr>
            <w:r w:rsidRPr="00A520A5">
              <w:rPr>
                <w:caps/>
                <w:sz w:val="12"/>
              </w:rPr>
              <w:t>КОД ПРИЧИНЫ ПОСТАНОВКИ НА УЧЕТ (КПП)</w:t>
            </w:r>
          </w:p>
        </w:tc>
        <w:tc>
          <w:tcPr>
            <w:tcW w:w="7605" w:type="dxa"/>
            <w:gridSpan w:val="8"/>
            <w:tcBorders>
              <w:top w:val="single" w:sz="4" w:space="0" w:color="auto"/>
              <w:left w:val="single" w:sz="4" w:space="0" w:color="auto"/>
              <w:bottom w:val="single" w:sz="4" w:space="0" w:color="auto"/>
            </w:tcBorders>
            <w:shd w:val="pct20" w:color="C0C0C0" w:fill="auto"/>
            <w:vAlign w:val="center"/>
          </w:tcPr>
          <w:p w:rsidR="00667117" w:rsidRPr="00A520A5" w:rsidRDefault="00667117" w:rsidP="00DA2EA5">
            <w:pPr>
              <w:spacing w:before="20"/>
              <w:rPr>
                <w:sz w:val="18"/>
                <w:szCs w:val="18"/>
              </w:rPr>
            </w:pPr>
            <w:r w:rsidRPr="00A520A5">
              <w:rPr>
                <w:sz w:val="18"/>
                <w:szCs w:val="18"/>
              </w:rPr>
              <w:fldChar w:fldCharType="begin">
                <w:ffData>
                  <w:name w:val="ТекстовоеПоле1"/>
                  <w:enabled/>
                  <w:calcOnExit w:val="0"/>
                  <w:textInput/>
                </w:ffData>
              </w:fldChar>
            </w:r>
            <w:r w:rsidRPr="00A520A5">
              <w:rPr>
                <w:sz w:val="18"/>
                <w:szCs w:val="18"/>
              </w:rPr>
              <w:instrText xml:space="preserve"> FORMTEXT </w:instrText>
            </w:r>
            <w:r w:rsidRPr="00A520A5">
              <w:rPr>
                <w:sz w:val="18"/>
                <w:szCs w:val="18"/>
              </w:rPr>
            </w:r>
            <w:r w:rsidRPr="00A520A5">
              <w:rPr>
                <w:sz w:val="18"/>
                <w:szCs w:val="18"/>
              </w:rPr>
              <w:fldChar w:fldCharType="separate"/>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sz w:val="18"/>
                <w:szCs w:val="18"/>
              </w:rPr>
              <w:fldChar w:fldCharType="end"/>
            </w:r>
          </w:p>
        </w:tc>
      </w:tr>
      <w:tr w:rsidR="00667117" w:rsidRPr="00A520A5">
        <w:trPr>
          <w:cantSplit/>
          <w:trHeight w:val="488"/>
        </w:trPr>
        <w:tc>
          <w:tcPr>
            <w:tcW w:w="2149" w:type="dxa"/>
            <w:vMerge w:val="restart"/>
            <w:vAlign w:val="center"/>
          </w:tcPr>
          <w:p w:rsidR="00667117" w:rsidRPr="00A520A5" w:rsidRDefault="00667117" w:rsidP="00DA2EA5">
            <w:pPr>
              <w:spacing w:before="20"/>
              <w:rPr>
                <w:caps/>
                <w:sz w:val="12"/>
              </w:rPr>
            </w:pPr>
            <w:r w:rsidRPr="00A520A5">
              <w:rPr>
                <w:caps/>
                <w:sz w:val="12"/>
              </w:rPr>
              <w:t xml:space="preserve">Сведения о государственноЙ регистрации </w:t>
            </w:r>
          </w:p>
          <w:p w:rsidR="00667117" w:rsidRPr="00A520A5" w:rsidRDefault="00667117" w:rsidP="00DA2EA5">
            <w:pPr>
              <w:spacing w:before="20"/>
            </w:pPr>
          </w:p>
        </w:tc>
        <w:tc>
          <w:tcPr>
            <w:tcW w:w="1496" w:type="dxa"/>
            <w:vAlign w:val="center"/>
          </w:tcPr>
          <w:p w:rsidR="00667117" w:rsidRPr="00A520A5" w:rsidRDefault="00667117" w:rsidP="00DA2EA5">
            <w:pPr>
              <w:spacing w:before="20"/>
              <w:rPr>
                <w:caps/>
                <w:sz w:val="12"/>
              </w:rPr>
            </w:pPr>
            <w:r w:rsidRPr="00A520A5">
              <w:rPr>
                <w:caps/>
                <w:sz w:val="12"/>
              </w:rPr>
              <w:t>дата регистрации</w:t>
            </w:r>
          </w:p>
        </w:tc>
        <w:tc>
          <w:tcPr>
            <w:tcW w:w="1546" w:type="dxa"/>
            <w:gridSpan w:val="2"/>
            <w:tcBorders>
              <w:right w:val="single" w:sz="4" w:space="0" w:color="auto"/>
            </w:tcBorders>
            <w:vAlign w:val="center"/>
          </w:tcPr>
          <w:p w:rsidR="00667117" w:rsidRPr="00A520A5" w:rsidRDefault="00667117" w:rsidP="00DA2EA5">
            <w:pPr>
              <w:spacing w:before="20"/>
            </w:pPr>
          </w:p>
        </w:tc>
        <w:tc>
          <w:tcPr>
            <w:tcW w:w="1620" w:type="dxa"/>
            <w:gridSpan w:val="3"/>
            <w:tcBorders>
              <w:top w:val="single" w:sz="4" w:space="0" w:color="auto"/>
              <w:left w:val="single" w:sz="4" w:space="0" w:color="auto"/>
              <w:right w:val="single" w:sz="4" w:space="0" w:color="auto"/>
            </w:tcBorders>
            <w:vAlign w:val="center"/>
          </w:tcPr>
          <w:p w:rsidR="00667117" w:rsidRPr="00A520A5" w:rsidRDefault="00667117" w:rsidP="00DA2EA5">
            <w:pPr>
              <w:spacing w:before="20"/>
            </w:pPr>
            <w:r w:rsidRPr="00A520A5">
              <w:rPr>
                <w:caps/>
                <w:sz w:val="12"/>
              </w:rPr>
              <w:t>РЕГИСТРАЦИОННЫЙ НОМЕР В СТРАНЕ РЕГИСТРАЦИИ (огрн)</w:t>
            </w:r>
          </w:p>
        </w:tc>
        <w:tc>
          <w:tcPr>
            <w:tcW w:w="2943" w:type="dxa"/>
            <w:gridSpan w:val="2"/>
            <w:tcBorders>
              <w:top w:val="single" w:sz="4" w:space="0" w:color="auto"/>
              <w:left w:val="single" w:sz="4" w:space="0" w:color="auto"/>
              <w:right w:val="single" w:sz="4" w:space="0" w:color="auto"/>
            </w:tcBorders>
            <w:vAlign w:val="center"/>
          </w:tcPr>
          <w:p w:rsidR="00667117" w:rsidRPr="00A520A5" w:rsidRDefault="00667117" w:rsidP="00DA2EA5">
            <w:pPr>
              <w:spacing w:before="20"/>
            </w:pPr>
          </w:p>
        </w:tc>
      </w:tr>
      <w:tr w:rsidR="00667117" w:rsidRPr="00A520A5">
        <w:trPr>
          <w:cantSplit/>
          <w:trHeight w:val="340"/>
        </w:trPr>
        <w:tc>
          <w:tcPr>
            <w:tcW w:w="2149" w:type="dxa"/>
            <w:vMerge/>
            <w:tcBorders>
              <w:bottom w:val="single" w:sz="4" w:space="0" w:color="auto"/>
            </w:tcBorders>
            <w:vAlign w:val="center"/>
          </w:tcPr>
          <w:p w:rsidR="00667117" w:rsidRPr="00A520A5" w:rsidRDefault="00667117" w:rsidP="00DA2EA5">
            <w:pPr>
              <w:spacing w:before="20"/>
              <w:rPr>
                <w:caps/>
                <w:sz w:val="12"/>
              </w:rPr>
            </w:pPr>
          </w:p>
        </w:tc>
        <w:tc>
          <w:tcPr>
            <w:tcW w:w="1496" w:type="dxa"/>
            <w:tcBorders>
              <w:right w:val="single" w:sz="4" w:space="0" w:color="auto"/>
            </w:tcBorders>
            <w:vAlign w:val="center"/>
          </w:tcPr>
          <w:p w:rsidR="00667117" w:rsidRPr="00A520A5" w:rsidRDefault="00667117" w:rsidP="00DA2EA5">
            <w:pPr>
              <w:spacing w:before="20"/>
              <w:rPr>
                <w:caps/>
                <w:sz w:val="12"/>
              </w:rPr>
            </w:pPr>
            <w:r w:rsidRPr="00A520A5">
              <w:rPr>
                <w:caps/>
                <w:sz w:val="12"/>
              </w:rPr>
              <w:t>наименование регистрирующего органа</w:t>
            </w:r>
          </w:p>
          <w:p w:rsidR="00667117" w:rsidRPr="00A520A5" w:rsidRDefault="00667117" w:rsidP="00DA2EA5">
            <w:pPr>
              <w:spacing w:before="20"/>
              <w:rPr>
                <w:caps/>
                <w:sz w:val="12"/>
              </w:rPr>
            </w:pPr>
          </w:p>
        </w:tc>
        <w:tc>
          <w:tcPr>
            <w:tcW w:w="1569" w:type="dxa"/>
            <w:gridSpan w:val="3"/>
            <w:tcBorders>
              <w:top w:val="single" w:sz="4" w:space="0" w:color="auto"/>
              <w:left w:val="single" w:sz="4" w:space="0" w:color="auto"/>
              <w:bottom w:val="single" w:sz="4" w:space="0" w:color="auto"/>
              <w:right w:val="single" w:sz="4" w:space="0" w:color="auto"/>
            </w:tcBorders>
            <w:shd w:val="pct20" w:color="C0C0C0" w:fill="auto"/>
            <w:vAlign w:val="center"/>
          </w:tcPr>
          <w:p w:rsidR="00667117" w:rsidRPr="00A520A5" w:rsidRDefault="00667117" w:rsidP="00DA2EA5">
            <w:pPr>
              <w:spacing w:before="20"/>
              <w:rPr>
                <w:caps/>
                <w:sz w:val="12"/>
              </w:rPr>
            </w:pPr>
          </w:p>
        </w:tc>
        <w:tc>
          <w:tcPr>
            <w:tcW w:w="1560" w:type="dxa"/>
            <w:tcBorders>
              <w:left w:val="single" w:sz="4" w:space="0" w:color="auto"/>
              <w:right w:val="single" w:sz="4" w:space="0" w:color="auto"/>
            </w:tcBorders>
            <w:vAlign w:val="center"/>
          </w:tcPr>
          <w:p w:rsidR="00667117" w:rsidRPr="00A520A5" w:rsidRDefault="00667117" w:rsidP="00DA2EA5">
            <w:pPr>
              <w:rPr>
                <w:caps/>
                <w:sz w:val="12"/>
              </w:rPr>
            </w:pPr>
            <w:r w:rsidRPr="00A520A5">
              <w:rPr>
                <w:caps/>
                <w:sz w:val="12"/>
              </w:rPr>
              <w:t>мЕСТО РЕГИСТРАЦИИ</w:t>
            </w:r>
          </w:p>
        </w:tc>
        <w:tc>
          <w:tcPr>
            <w:tcW w:w="2980" w:type="dxa"/>
            <w:gridSpan w:val="3"/>
            <w:tcBorders>
              <w:top w:val="single" w:sz="4" w:space="0" w:color="auto"/>
              <w:left w:val="single" w:sz="4" w:space="0" w:color="auto"/>
              <w:bottom w:val="single" w:sz="4" w:space="0" w:color="auto"/>
            </w:tcBorders>
            <w:shd w:val="pct20" w:color="C0C0C0" w:fill="auto"/>
            <w:vAlign w:val="center"/>
          </w:tcPr>
          <w:p w:rsidR="00667117" w:rsidRPr="00A520A5" w:rsidRDefault="00667117" w:rsidP="00DA2EA5">
            <w:pPr>
              <w:spacing w:before="20"/>
              <w:rPr>
                <w:caps/>
                <w:sz w:val="12"/>
              </w:rPr>
            </w:pPr>
          </w:p>
        </w:tc>
      </w:tr>
      <w:tr w:rsidR="00667117" w:rsidRPr="00A520A5">
        <w:trPr>
          <w:cantSplit/>
          <w:trHeight w:val="340"/>
        </w:trPr>
        <w:tc>
          <w:tcPr>
            <w:tcW w:w="2149" w:type="dxa"/>
            <w:vMerge w:val="restart"/>
            <w:tcBorders>
              <w:top w:val="single" w:sz="4" w:space="0" w:color="auto"/>
            </w:tcBorders>
            <w:vAlign w:val="center"/>
          </w:tcPr>
          <w:p w:rsidR="00667117" w:rsidRPr="00A520A5" w:rsidRDefault="00667117" w:rsidP="00DA2EA5">
            <w:pPr>
              <w:spacing w:before="20"/>
              <w:rPr>
                <w:caps/>
                <w:sz w:val="12"/>
              </w:rPr>
            </w:pPr>
            <w:r w:rsidRPr="00A520A5">
              <w:rPr>
                <w:caps/>
                <w:sz w:val="12"/>
              </w:rPr>
              <w:t>адрес местА нахождения:</w:t>
            </w:r>
          </w:p>
        </w:tc>
        <w:tc>
          <w:tcPr>
            <w:tcW w:w="1496" w:type="dxa"/>
            <w:tcBorders>
              <w:top w:val="single" w:sz="4" w:space="0" w:color="auto"/>
              <w:bottom w:val="single" w:sz="4" w:space="0" w:color="auto"/>
            </w:tcBorders>
            <w:vAlign w:val="center"/>
          </w:tcPr>
          <w:p w:rsidR="00667117" w:rsidRPr="00A520A5" w:rsidRDefault="00667117" w:rsidP="00DA2EA5">
            <w:pPr>
              <w:spacing w:before="20"/>
              <w:rPr>
                <w:caps/>
                <w:sz w:val="12"/>
              </w:rPr>
            </w:pPr>
            <w:r w:rsidRPr="00A520A5">
              <w:rPr>
                <w:caps/>
                <w:sz w:val="12"/>
              </w:rPr>
              <w:t>индекс</w:t>
            </w:r>
          </w:p>
          <w:p w:rsidR="00667117" w:rsidRPr="00A520A5" w:rsidRDefault="00667117" w:rsidP="00DA2EA5">
            <w:pPr>
              <w:spacing w:before="20"/>
              <w:rPr>
                <w:caps/>
                <w:sz w:val="12"/>
              </w:rPr>
            </w:pPr>
          </w:p>
        </w:tc>
        <w:tc>
          <w:tcPr>
            <w:tcW w:w="6109" w:type="dxa"/>
            <w:gridSpan w:val="7"/>
            <w:tcBorders>
              <w:top w:val="single" w:sz="4" w:space="0" w:color="auto"/>
            </w:tcBorders>
            <w:vAlign w:val="center"/>
          </w:tcPr>
          <w:p w:rsidR="00667117" w:rsidRPr="00A520A5" w:rsidRDefault="00667117" w:rsidP="00DA2EA5">
            <w:pPr>
              <w:spacing w:before="20"/>
              <w:rPr>
                <w:caps/>
                <w:sz w:val="12"/>
              </w:rPr>
            </w:pPr>
          </w:p>
        </w:tc>
      </w:tr>
      <w:tr w:rsidR="00667117" w:rsidRPr="00A520A5">
        <w:trPr>
          <w:cantSplit/>
          <w:trHeight w:val="165"/>
        </w:trPr>
        <w:tc>
          <w:tcPr>
            <w:tcW w:w="2149" w:type="dxa"/>
            <w:vMerge/>
            <w:tcBorders>
              <w:top w:val="nil"/>
              <w:bottom w:val="single" w:sz="4" w:space="0" w:color="auto"/>
            </w:tcBorders>
            <w:vAlign w:val="center"/>
          </w:tcPr>
          <w:p w:rsidR="00667117" w:rsidRPr="00A520A5" w:rsidRDefault="00667117" w:rsidP="00DA2EA5">
            <w:pPr>
              <w:spacing w:before="20"/>
              <w:rPr>
                <w:caps/>
                <w:sz w:val="12"/>
              </w:rPr>
            </w:pPr>
          </w:p>
        </w:tc>
        <w:tc>
          <w:tcPr>
            <w:tcW w:w="1496" w:type="dxa"/>
            <w:vMerge w:val="restart"/>
            <w:tcBorders>
              <w:top w:val="single" w:sz="4" w:space="0" w:color="auto"/>
            </w:tcBorders>
            <w:vAlign w:val="center"/>
          </w:tcPr>
          <w:p w:rsidR="00667117" w:rsidRPr="00A520A5" w:rsidRDefault="00667117" w:rsidP="00DA2EA5">
            <w:pPr>
              <w:spacing w:before="20"/>
              <w:rPr>
                <w:caps/>
                <w:sz w:val="12"/>
              </w:rPr>
            </w:pPr>
            <w:r w:rsidRPr="00A520A5">
              <w:rPr>
                <w:caps/>
                <w:sz w:val="12"/>
              </w:rPr>
              <w:t>страна</w:t>
            </w:r>
          </w:p>
        </w:tc>
        <w:tc>
          <w:tcPr>
            <w:tcW w:w="6109" w:type="dxa"/>
            <w:gridSpan w:val="7"/>
            <w:vMerge w:val="restart"/>
            <w:vAlign w:val="center"/>
          </w:tcPr>
          <w:p w:rsidR="00667117" w:rsidRPr="00A520A5" w:rsidRDefault="00667117" w:rsidP="00DA2EA5">
            <w:pPr>
              <w:spacing w:before="20"/>
              <w:rPr>
                <w:caps/>
                <w:sz w:val="12"/>
              </w:rPr>
            </w:pPr>
          </w:p>
        </w:tc>
      </w:tr>
      <w:tr w:rsidR="00667117" w:rsidRPr="00A520A5">
        <w:trPr>
          <w:cantSplit/>
          <w:trHeight w:val="250"/>
        </w:trPr>
        <w:tc>
          <w:tcPr>
            <w:tcW w:w="2149" w:type="dxa"/>
            <w:vMerge w:val="restart"/>
            <w:tcBorders>
              <w:top w:val="nil"/>
            </w:tcBorders>
            <w:vAlign w:val="center"/>
          </w:tcPr>
          <w:p w:rsidR="00667117" w:rsidRPr="00A520A5" w:rsidRDefault="00667117" w:rsidP="00DA2EA5">
            <w:pPr>
              <w:spacing w:before="20"/>
              <w:rPr>
                <w:caps/>
                <w:sz w:val="12"/>
              </w:rPr>
            </w:pPr>
          </w:p>
        </w:tc>
        <w:tc>
          <w:tcPr>
            <w:tcW w:w="1496" w:type="dxa"/>
            <w:vMerge/>
            <w:tcBorders>
              <w:bottom w:val="single" w:sz="4" w:space="0" w:color="auto"/>
            </w:tcBorders>
            <w:vAlign w:val="center"/>
          </w:tcPr>
          <w:p w:rsidR="00667117" w:rsidRPr="00A520A5" w:rsidRDefault="00667117" w:rsidP="00DA2EA5">
            <w:pPr>
              <w:spacing w:before="20"/>
              <w:rPr>
                <w:caps/>
                <w:sz w:val="12"/>
              </w:rPr>
            </w:pPr>
          </w:p>
        </w:tc>
        <w:tc>
          <w:tcPr>
            <w:tcW w:w="6109" w:type="dxa"/>
            <w:gridSpan w:val="7"/>
            <w:vMerge/>
            <w:vAlign w:val="center"/>
          </w:tcPr>
          <w:p w:rsidR="00667117" w:rsidRPr="00A520A5" w:rsidRDefault="00667117" w:rsidP="00DA2EA5">
            <w:pPr>
              <w:spacing w:before="20"/>
              <w:rPr>
                <w:caps/>
                <w:sz w:val="12"/>
              </w:rPr>
            </w:pPr>
          </w:p>
        </w:tc>
      </w:tr>
      <w:tr w:rsidR="00667117" w:rsidRPr="00A520A5">
        <w:trPr>
          <w:cantSplit/>
          <w:trHeight w:val="340"/>
        </w:trPr>
        <w:tc>
          <w:tcPr>
            <w:tcW w:w="2149" w:type="dxa"/>
            <w:vMerge/>
            <w:tcBorders>
              <w:top w:val="nil"/>
            </w:tcBorders>
            <w:vAlign w:val="center"/>
          </w:tcPr>
          <w:p w:rsidR="00667117" w:rsidRPr="00A520A5" w:rsidRDefault="00667117" w:rsidP="00DA2EA5">
            <w:pPr>
              <w:spacing w:before="20"/>
              <w:rPr>
                <w:caps/>
                <w:sz w:val="12"/>
              </w:rPr>
            </w:pPr>
          </w:p>
        </w:tc>
        <w:tc>
          <w:tcPr>
            <w:tcW w:w="1496" w:type="dxa"/>
            <w:tcBorders>
              <w:top w:val="single" w:sz="4" w:space="0" w:color="auto"/>
            </w:tcBorders>
            <w:vAlign w:val="center"/>
          </w:tcPr>
          <w:p w:rsidR="00667117" w:rsidRPr="00A520A5" w:rsidRDefault="00667117" w:rsidP="00DA2EA5">
            <w:pPr>
              <w:spacing w:before="20"/>
              <w:rPr>
                <w:caps/>
                <w:sz w:val="12"/>
              </w:rPr>
            </w:pPr>
            <w:r w:rsidRPr="00A520A5">
              <w:rPr>
                <w:caps/>
                <w:sz w:val="12"/>
              </w:rPr>
              <w:t>адрес</w:t>
            </w:r>
          </w:p>
        </w:tc>
        <w:tc>
          <w:tcPr>
            <w:tcW w:w="6109" w:type="dxa"/>
            <w:gridSpan w:val="7"/>
            <w:vAlign w:val="center"/>
          </w:tcPr>
          <w:p w:rsidR="00667117" w:rsidRPr="00A520A5" w:rsidRDefault="00667117" w:rsidP="00DA2EA5">
            <w:pPr>
              <w:spacing w:before="20"/>
              <w:rPr>
                <w:caps/>
                <w:sz w:val="12"/>
              </w:rPr>
            </w:pPr>
          </w:p>
        </w:tc>
      </w:tr>
      <w:tr w:rsidR="00667117" w:rsidRPr="00A520A5">
        <w:trPr>
          <w:cantSplit/>
          <w:trHeight w:val="340"/>
        </w:trPr>
        <w:tc>
          <w:tcPr>
            <w:tcW w:w="2149" w:type="dxa"/>
            <w:vMerge w:val="restart"/>
            <w:tcBorders>
              <w:top w:val="nil"/>
            </w:tcBorders>
            <w:vAlign w:val="center"/>
          </w:tcPr>
          <w:p w:rsidR="00667117" w:rsidRPr="00A520A5" w:rsidRDefault="00667117" w:rsidP="00DA2EA5">
            <w:pPr>
              <w:spacing w:before="20"/>
              <w:rPr>
                <w:caps/>
                <w:sz w:val="12"/>
              </w:rPr>
            </w:pPr>
          </w:p>
          <w:p w:rsidR="00667117" w:rsidRPr="00A520A5" w:rsidRDefault="00667117" w:rsidP="00DA2EA5">
            <w:pPr>
              <w:spacing w:before="20"/>
              <w:rPr>
                <w:caps/>
                <w:sz w:val="12"/>
              </w:rPr>
            </w:pPr>
            <w:r w:rsidRPr="00A520A5">
              <w:rPr>
                <w:caps/>
                <w:sz w:val="12"/>
              </w:rPr>
              <w:t>фактический адрес:</w:t>
            </w:r>
          </w:p>
        </w:tc>
        <w:tc>
          <w:tcPr>
            <w:tcW w:w="1496" w:type="dxa"/>
            <w:tcBorders>
              <w:right w:val="single" w:sz="4" w:space="0" w:color="auto"/>
            </w:tcBorders>
            <w:vAlign w:val="center"/>
          </w:tcPr>
          <w:p w:rsidR="00667117" w:rsidRPr="00A520A5" w:rsidRDefault="00667117" w:rsidP="00DA2EA5">
            <w:pPr>
              <w:spacing w:before="20"/>
              <w:rPr>
                <w:caps/>
                <w:sz w:val="12"/>
              </w:rPr>
            </w:pPr>
            <w:r w:rsidRPr="00A520A5">
              <w:rPr>
                <w:caps/>
                <w:sz w:val="12"/>
              </w:rPr>
              <w:t>индекс</w:t>
            </w:r>
          </w:p>
        </w:tc>
        <w:tc>
          <w:tcPr>
            <w:tcW w:w="6109" w:type="dxa"/>
            <w:gridSpan w:val="7"/>
            <w:tcBorders>
              <w:top w:val="single" w:sz="6" w:space="0" w:color="auto"/>
              <w:left w:val="single" w:sz="4" w:space="0" w:color="auto"/>
              <w:bottom w:val="single" w:sz="6" w:space="0" w:color="auto"/>
            </w:tcBorders>
            <w:shd w:val="pct20" w:color="C0C0C0" w:fill="auto"/>
            <w:vAlign w:val="center"/>
          </w:tcPr>
          <w:p w:rsidR="00667117" w:rsidRPr="00A520A5" w:rsidRDefault="00667117" w:rsidP="00DA2EA5">
            <w:pPr>
              <w:spacing w:before="20"/>
              <w:rPr>
                <w:caps/>
                <w:sz w:val="12"/>
              </w:rPr>
            </w:pPr>
          </w:p>
        </w:tc>
      </w:tr>
      <w:tr w:rsidR="00667117" w:rsidRPr="00A520A5">
        <w:trPr>
          <w:cantSplit/>
          <w:trHeight w:val="340"/>
        </w:trPr>
        <w:tc>
          <w:tcPr>
            <w:tcW w:w="2149" w:type="dxa"/>
            <w:vMerge/>
            <w:tcBorders>
              <w:top w:val="nil"/>
            </w:tcBorders>
            <w:vAlign w:val="center"/>
          </w:tcPr>
          <w:p w:rsidR="00667117" w:rsidRPr="00A520A5" w:rsidRDefault="00667117" w:rsidP="00DA2EA5">
            <w:pPr>
              <w:spacing w:before="20"/>
              <w:rPr>
                <w:caps/>
                <w:sz w:val="12"/>
              </w:rPr>
            </w:pPr>
          </w:p>
        </w:tc>
        <w:tc>
          <w:tcPr>
            <w:tcW w:w="1496" w:type="dxa"/>
            <w:tcBorders>
              <w:right w:val="single" w:sz="4" w:space="0" w:color="auto"/>
            </w:tcBorders>
            <w:vAlign w:val="center"/>
          </w:tcPr>
          <w:p w:rsidR="00667117" w:rsidRPr="00A520A5" w:rsidRDefault="00667117" w:rsidP="00DA2EA5">
            <w:pPr>
              <w:spacing w:before="20"/>
              <w:rPr>
                <w:caps/>
                <w:sz w:val="12"/>
              </w:rPr>
            </w:pPr>
            <w:r w:rsidRPr="00A520A5">
              <w:rPr>
                <w:caps/>
                <w:sz w:val="12"/>
              </w:rPr>
              <w:t>страна</w:t>
            </w:r>
          </w:p>
        </w:tc>
        <w:tc>
          <w:tcPr>
            <w:tcW w:w="6109" w:type="dxa"/>
            <w:gridSpan w:val="7"/>
            <w:tcBorders>
              <w:top w:val="single" w:sz="6" w:space="0" w:color="auto"/>
              <w:left w:val="single" w:sz="4" w:space="0" w:color="auto"/>
              <w:bottom w:val="single" w:sz="4" w:space="0" w:color="auto"/>
            </w:tcBorders>
            <w:shd w:val="pct20" w:color="C0C0C0" w:fill="auto"/>
            <w:vAlign w:val="center"/>
          </w:tcPr>
          <w:p w:rsidR="00667117" w:rsidRPr="00A520A5" w:rsidRDefault="00667117" w:rsidP="00DA2EA5">
            <w:pPr>
              <w:spacing w:before="20"/>
              <w:rPr>
                <w:caps/>
                <w:sz w:val="12"/>
              </w:rPr>
            </w:pPr>
          </w:p>
        </w:tc>
      </w:tr>
      <w:tr w:rsidR="00667117" w:rsidRPr="00A520A5">
        <w:trPr>
          <w:cantSplit/>
          <w:trHeight w:val="340"/>
        </w:trPr>
        <w:tc>
          <w:tcPr>
            <w:tcW w:w="2149" w:type="dxa"/>
            <w:vMerge/>
            <w:tcBorders>
              <w:top w:val="nil"/>
            </w:tcBorders>
            <w:vAlign w:val="center"/>
          </w:tcPr>
          <w:p w:rsidR="00667117" w:rsidRPr="00A520A5" w:rsidRDefault="00667117" w:rsidP="00DA2EA5">
            <w:pPr>
              <w:spacing w:before="20"/>
              <w:rPr>
                <w:caps/>
                <w:sz w:val="12"/>
              </w:rPr>
            </w:pPr>
          </w:p>
        </w:tc>
        <w:tc>
          <w:tcPr>
            <w:tcW w:w="1496" w:type="dxa"/>
            <w:tcBorders>
              <w:bottom w:val="single" w:sz="4" w:space="0" w:color="auto"/>
              <w:right w:val="single" w:sz="4" w:space="0" w:color="auto"/>
            </w:tcBorders>
            <w:vAlign w:val="center"/>
          </w:tcPr>
          <w:p w:rsidR="00667117" w:rsidRPr="00A520A5" w:rsidRDefault="00667117" w:rsidP="00DA2EA5">
            <w:pPr>
              <w:spacing w:before="20"/>
              <w:rPr>
                <w:caps/>
                <w:sz w:val="12"/>
              </w:rPr>
            </w:pPr>
            <w:r w:rsidRPr="00A520A5">
              <w:rPr>
                <w:caps/>
                <w:sz w:val="12"/>
              </w:rPr>
              <w:t>адрес</w:t>
            </w:r>
          </w:p>
        </w:tc>
        <w:tc>
          <w:tcPr>
            <w:tcW w:w="6109" w:type="dxa"/>
            <w:gridSpan w:val="7"/>
            <w:tcBorders>
              <w:top w:val="single" w:sz="4" w:space="0" w:color="auto"/>
              <w:left w:val="single" w:sz="4" w:space="0" w:color="auto"/>
              <w:bottom w:val="single" w:sz="4" w:space="0" w:color="auto"/>
            </w:tcBorders>
            <w:shd w:val="pct20" w:color="C0C0C0" w:fill="auto"/>
            <w:vAlign w:val="center"/>
          </w:tcPr>
          <w:p w:rsidR="00667117" w:rsidRPr="00A520A5" w:rsidRDefault="00667117" w:rsidP="00DA2EA5">
            <w:pPr>
              <w:spacing w:before="20"/>
              <w:rPr>
                <w:caps/>
                <w:sz w:val="12"/>
              </w:rPr>
            </w:pPr>
          </w:p>
        </w:tc>
      </w:tr>
      <w:tr w:rsidR="00667117" w:rsidRPr="00A520A5">
        <w:trPr>
          <w:trHeight w:val="340"/>
        </w:trPr>
        <w:tc>
          <w:tcPr>
            <w:tcW w:w="2149" w:type="dxa"/>
            <w:tcBorders>
              <w:right w:val="single" w:sz="4" w:space="0" w:color="auto"/>
            </w:tcBorders>
            <w:vAlign w:val="center"/>
          </w:tcPr>
          <w:p w:rsidR="00667117" w:rsidRPr="00A520A5" w:rsidRDefault="00667117" w:rsidP="00DA2EA5">
            <w:pPr>
              <w:spacing w:before="20"/>
              <w:rPr>
                <w:caps/>
                <w:sz w:val="12"/>
              </w:rPr>
            </w:pPr>
            <w:r w:rsidRPr="00A520A5">
              <w:rPr>
                <w:caps/>
                <w:sz w:val="12"/>
              </w:rPr>
              <w:t>Тел.</w:t>
            </w:r>
          </w:p>
        </w:tc>
        <w:tc>
          <w:tcPr>
            <w:tcW w:w="1496" w:type="dxa"/>
            <w:tcBorders>
              <w:top w:val="single" w:sz="4" w:space="0" w:color="auto"/>
              <w:left w:val="single" w:sz="4" w:space="0" w:color="auto"/>
              <w:bottom w:val="single" w:sz="4" w:space="0" w:color="auto"/>
              <w:right w:val="single" w:sz="4" w:space="0" w:color="auto"/>
            </w:tcBorders>
            <w:shd w:val="pct20" w:color="C0C0C0" w:fill="auto"/>
            <w:vAlign w:val="center"/>
          </w:tcPr>
          <w:p w:rsidR="00667117" w:rsidRPr="00A520A5" w:rsidRDefault="00667117" w:rsidP="00DA2EA5">
            <w:pPr>
              <w:spacing w:before="20"/>
              <w:rPr>
                <w:caps/>
                <w:sz w:val="12"/>
              </w:rPr>
            </w:pPr>
            <w:r w:rsidRPr="00A520A5">
              <w:rPr>
                <w:caps/>
                <w:sz w:val="12"/>
              </w:rPr>
              <w:fldChar w:fldCharType="begin">
                <w:ffData>
                  <w:name w:val="ТекстовоеПоле1"/>
                  <w:enabled/>
                  <w:calcOnExit w:val="0"/>
                  <w:textInput/>
                </w:ffData>
              </w:fldChar>
            </w:r>
            <w:r w:rsidRPr="00A520A5">
              <w:rPr>
                <w:caps/>
                <w:sz w:val="12"/>
              </w:rPr>
              <w:instrText xml:space="preserve"> FORMTEXT </w:instrText>
            </w:r>
            <w:r w:rsidRPr="00A520A5">
              <w:rPr>
                <w:caps/>
                <w:sz w:val="12"/>
              </w:rPr>
            </w:r>
            <w:r w:rsidRPr="00A520A5">
              <w:rPr>
                <w:caps/>
                <w:sz w:val="12"/>
              </w:rPr>
              <w:fldChar w:fldCharType="separate"/>
            </w:r>
            <w:r w:rsidRPr="00A520A5">
              <w:rPr>
                <w:rFonts w:eastAsia="Arial Unicode MS"/>
                <w:caps/>
                <w:noProof/>
                <w:sz w:val="12"/>
              </w:rPr>
              <w:t> </w:t>
            </w:r>
            <w:r w:rsidRPr="00A520A5">
              <w:rPr>
                <w:rFonts w:eastAsia="Arial Unicode MS"/>
                <w:caps/>
                <w:noProof/>
                <w:sz w:val="12"/>
              </w:rPr>
              <w:t> </w:t>
            </w:r>
            <w:r w:rsidRPr="00A520A5">
              <w:rPr>
                <w:rFonts w:eastAsia="Arial Unicode MS"/>
                <w:caps/>
                <w:noProof/>
                <w:sz w:val="12"/>
              </w:rPr>
              <w:t> </w:t>
            </w:r>
            <w:r w:rsidRPr="00A520A5">
              <w:rPr>
                <w:rFonts w:eastAsia="Arial Unicode MS"/>
                <w:caps/>
                <w:noProof/>
                <w:sz w:val="12"/>
              </w:rPr>
              <w:t> </w:t>
            </w:r>
            <w:r w:rsidRPr="00A520A5">
              <w:rPr>
                <w:rFonts w:eastAsia="Arial Unicode MS"/>
                <w:caps/>
                <w:noProof/>
                <w:sz w:val="12"/>
              </w:rPr>
              <w:t> </w:t>
            </w:r>
            <w:r w:rsidRPr="00A520A5">
              <w:rPr>
                <w:caps/>
                <w:sz w:val="12"/>
              </w:rPr>
              <w:fldChar w:fldCharType="end"/>
            </w:r>
          </w:p>
        </w:tc>
        <w:tc>
          <w:tcPr>
            <w:tcW w:w="1288" w:type="dxa"/>
            <w:tcBorders>
              <w:top w:val="single" w:sz="4" w:space="0" w:color="auto"/>
              <w:left w:val="single" w:sz="4" w:space="0" w:color="auto"/>
              <w:right w:val="single" w:sz="4" w:space="0" w:color="auto"/>
            </w:tcBorders>
            <w:vAlign w:val="center"/>
          </w:tcPr>
          <w:p w:rsidR="00667117" w:rsidRPr="00A520A5" w:rsidRDefault="00667117" w:rsidP="00DA2EA5">
            <w:pPr>
              <w:spacing w:before="20"/>
              <w:rPr>
                <w:caps/>
                <w:sz w:val="12"/>
              </w:rPr>
            </w:pPr>
            <w:r w:rsidRPr="00A520A5">
              <w:rPr>
                <w:caps/>
                <w:sz w:val="12"/>
              </w:rPr>
              <w:t>факс:</w:t>
            </w:r>
          </w:p>
        </w:tc>
        <w:tc>
          <w:tcPr>
            <w:tcW w:w="1841" w:type="dxa"/>
            <w:gridSpan w:val="3"/>
            <w:tcBorders>
              <w:top w:val="single" w:sz="4" w:space="0" w:color="auto"/>
              <w:left w:val="single" w:sz="4" w:space="0" w:color="auto"/>
              <w:bottom w:val="single" w:sz="4" w:space="0" w:color="auto"/>
              <w:right w:val="single" w:sz="4" w:space="0" w:color="auto"/>
            </w:tcBorders>
            <w:shd w:val="pct20" w:color="C0C0C0" w:fill="auto"/>
            <w:vAlign w:val="center"/>
          </w:tcPr>
          <w:p w:rsidR="00667117" w:rsidRPr="00A520A5" w:rsidRDefault="00667117" w:rsidP="00DA2EA5">
            <w:pPr>
              <w:spacing w:before="20"/>
              <w:rPr>
                <w:caps/>
                <w:sz w:val="12"/>
              </w:rPr>
            </w:pPr>
            <w:r w:rsidRPr="00A520A5">
              <w:rPr>
                <w:caps/>
                <w:sz w:val="12"/>
              </w:rPr>
              <w:fldChar w:fldCharType="begin">
                <w:ffData>
                  <w:name w:val="ТекстовоеПоле1"/>
                  <w:enabled/>
                  <w:calcOnExit w:val="0"/>
                  <w:textInput/>
                </w:ffData>
              </w:fldChar>
            </w:r>
            <w:r w:rsidRPr="00A520A5">
              <w:rPr>
                <w:caps/>
                <w:sz w:val="12"/>
              </w:rPr>
              <w:instrText xml:space="preserve"> FORMTEXT </w:instrText>
            </w:r>
            <w:r w:rsidRPr="00A520A5">
              <w:rPr>
                <w:caps/>
                <w:sz w:val="12"/>
              </w:rPr>
            </w:r>
            <w:r w:rsidRPr="00A520A5">
              <w:rPr>
                <w:caps/>
                <w:sz w:val="12"/>
              </w:rPr>
              <w:fldChar w:fldCharType="separate"/>
            </w:r>
            <w:r w:rsidRPr="00A520A5">
              <w:rPr>
                <w:rFonts w:eastAsia="Arial Unicode MS"/>
                <w:caps/>
                <w:noProof/>
                <w:sz w:val="12"/>
              </w:rPr>
              <w:t> </w:t>
            </w:r>
            <w:r w:rsidRPr="00A520A5">
              <w:rPr>
                <w:rFonts w:eastAsia="Arial Unicode MS"/>
                <w:caps/>
                <w:noProof/>
                <w:sz w:val="12"/>
              </w:rPr>
              <w:t> </w:t>
            </w:r>
            <w:r w:rsidRPr="00A520A5">
              <w:rPr>
                <w:rFonts w:eastAsia="Arial Unicode MS"/>
                <w:caps/>
                <w:noProof/>
                <w:sz w:val="12"/>
              </w:rPr>
              <w:t> </w:t>
            </w:r>
            <w:r w:rsidRPr="00A520A5">
              <w:rPr>
                <w:rFonts w:eastAsia="Arial Unicode MS"/>
                <w:caps/>
                <w:noProof/>
                <w:sz w:val="12"/>
              </w:rPr>
              <w:t> </w:t>
            </w:r>
            <w:r w:rsidRPr="00A520A5">
              <w:rPr>
                <w:rFonts w:eastAsia="Arial Unicode MS"/>
                <w:caps/>
                <w:noProof/>
                <w:sz w:val="12"/>
              </w:rPr>
              <w:t> </w:t>
            </w:r>
            <w:r w:rsidRPr="00A520A5">
              <w:rPr>
                <w:caps/>
                <w:sz w:val="12"/>
              </w:rPr>
              <w:fldChar w:fldCharType="end"/>
            </w:r>
          </w:p>
        </w:tc>
        <w:tc>
          <w:tcPr>
            <w:tcW w:w="1277" w:type="dxa"/>
            <w:gridSpan w:val="2"/>
            <w:tcBorders>
              <w:top w:val="single" w:sz="4" w:space="0" w:color="auto"/>
              <w:left w:val="single" w:sz="4" w:space="0" w:color="auto"/>
              <w:right w:val="single" w:sz="4" w:space="0" w:color="auto"/>
            </w:tcBorders>
            <w:vAlign w:val="center"/>
          </w:tcPr>
          <w:p w:rsidR="00667117" w:rsidRPr="00A520A5" w:rsidRDefault="00667117" w:rsidP="00DA2EA5">
            <w:pPr>
              <w:spacing w:before="20"/>
              <w:rPr>
                <w:caps/>
                <w:sz w:val="12"/>
              </w:rPr>
            </w:pPr>
            <w:r w:rsidRPr="00A520A5">
              <w:rPr>
                <w:caps/>
                <w:sz w:val="12"/>
                <w:lang w:val="en-US"/>
              </w:rPr>
              <w:t>e</w:t>
            </w:r>
            <w:r w:rsidRPr="00A520A5">
              <w:rPr>
                <w:caps/>
                <w:sz w:val="12"/>
              </w:rPr>
              <w:t>-</w:t>
            </w:r>
            <w:r w:rsidRPr="00A520A5">
              <w:rPr>
                <w:caps/>
                <w:sz w:val="12"/>
                <w:lang w:val="en-US"/>
              </w:rPr>
              <w:t>mail</w:t>
            </w:r>
            <w:r w:rsidRPr="00A520A5">
              <w:rPr>
                <w:caps/>
                <w:sz w:val="12"/>
              </w:rPr>
              <w:t>:</w:t>
            </w:r>
          </w:p>
        </w:tc>
        <w:tc>
          <w:tcPr>
            <w:tcW w:w="1703" w:type="dxa"/>
            <w:tcBorders>
              <w:top w:val="single" w:sz="4" w:space="0" w:color="auto"/>
              <w:left w:val="single" w:sz="4" w:space="0" w:color="auto"/>
              <w:bottom w:val="single" w:sz="4" w:space="0" w:color="auto"/>
            </w:tcBorders>
            <w:shd w:val="pct20" w:color="C0C0C0" w:fill="auto"/>
            <w:vAlign w:val="center"/>
          </w:tcPr>
          <w:p w:rsidR="00667117" w:rsidRPr="00A520A5" w:rsidRDefault="00667117" w:rsidP="00DA2EA5">
            <w:pPr>
              <w:spacing w:before="20"/>
              <w:rPr>
                <w:caps/>
                <w:sz w:val="12"/>
              </w:rPr>
            </w:pPr>
            <w:r w:rsidRPr="00A520A5">
              <w:rPr>
                <w:caps/>
                <w:sz w:val="12"/>
              </w:rPr>
              <w:fldChar w:fldCharType="begin">
                <w:ffData>
                  <w:name w:val="ТекстовоеПоле1"/>
                  <w:enabled/>
                  <w:calcOnExit w:val="0"/>
                  <w:textInput/>
                </w:ffData>
              </w:fldChar>
            </w:r>
            <w:r w:rsidRPr="00A520A5">
              <w:rPr>
                <w:caps/>
                <w:sz w:val="12"/>
              </w:rPr>
              <w:instrText xml:space="preserve"> FORMTEXT </w:instrText>
            </w:r>
            <w:r w:rsidRPr="00A520A5">
              <w:rPr>
                <w:caps/>
                <w:sz w:val="12"/>
              </w:rPr>
            </w:r>
            <w:r w:rsidRPr="00A520A5">
              <w:rPr>
                <w:caps/>
                <w:sz w:val="12"/>
              </w:rPr>
              <w:fldChar w:fldCharType="separate"/>
            </w:r>
            <w:r w:rsidRPr="00A520A5">
              <w:rPr>
                <w:rFonts w:eastAsia="Arial Unicode MS"/>
                <w:caps/>
                <w:noProof/>
                <w:sz w:val="12"/>
              </w:rPr>
              <w:t> </w:t>
            </w:r>
            <w:r w:rsidRPr="00A520A5">
              <w:rPr>
                <w:rFonts w:eastAsia="Arial Unicode MS"/>
                <w:caps/>
                <w:noProof/>
                <w:sz w:val="12"/>
              </w:rPr>
              <w:t> </w:t>
            </w:r>
            <w:r w:rsidRPr="00A520A5">
              <w:rPr>
                <w:rFonts w:eastAsia="Arial Unicode MS"/>
                <w:caps/>
                <w:noProof/>
                <w:sz w:val="12"/>
              </w:rPr>
              <w:t> </w:t>
            </w:r>
            <w:r w:rsidRPr="00A520A5">
              <w:rPr>
                <w:rFonts w:eastAsia="Arial Unicode MS"/>
                <w:caps/>
                <w:noProof/>
                <w:sz w:val="12"/>
              </w:rPr>
              <w:t> </w:t>
            </w:r>
            <w:r w:rsidRPr="00A520A5">
              <w:rPr>
                <w:rFonts w:eastAsia="Arial Unicode MS"/>
                <w:caps/>
                <w:noProof/>
                <w:sz w:val="12"/>
              </w:rPr>
              <w:t> </w:t>
            </w:r>
            <w:r w:rsidRPr="00A520A5">
              <w:rPr>
                <w:caps/>
                <w:sz w:val="12"/>
              </w:rPr>
              <w:fldChar w:fldCharType="end"/>
            </w:r>
          </w:p>
        </w:tc>
      </w:tr>
    </w:tbl>
    <w:p w:rsidR="00667117" w:rsidRPr="00A520A5" w:rsidRDefault="00667117" w:rsidP="00667117">
      <w:pPr>
        <w:rPr>
          <w:b/>
          <w:bCs/>
          <w:caps/>
          <w:sz w:val="12"/>
        </w:rPr>
      </w:pPr>
    </w:p>
    <w:p w:rsidR="00667117" w:rsidRPr="00A520A5" w:rsidRDefault="00667117" w:rsidP="00667117">
      <w:pPr>
        <w:spacing w:before="60" w:after="60"/>
        <w:rPr>
          <w:b/>
          <w:bCs/>
          <w:caps/>
          <w:sz w:val="16"/>
          <w:szCs w:val="18"/>
        </w:rPr>
      </w:pPr>
      <w:r w:rsidRPr="00A520A5">
        <w:rPr>
          <w:b/>
          <w:bCs/>
          <w:caps/>
          <w:sz w:val="22"/>
        </w:rPr>
        <w:t>2.</w:t>
      </w:r>
      <w:r w:rsidRPr="00A520A5">
        <w:rPr>
          <w:b/>
          <w:bCs/>
          <w:caps/>
          <w:sz w:val="16"/>
          <w:szCs w:val="18"/>
        </w:rPr>
        <w:t xml:space="preserve"> </w:t>
      </w:r>
      <w:r w:rsidRPr="00A520A5">
        <w:rPr>
          <w:b/>
          <w:bCs/>
          <w:caps/>
          <w:sz w:val="22"/>
        </w:rPr>
        <w:t>С</w:t>
      </w:r>
      <w:r w:rsidRPr="00A520A5">
        <w:rPr>
          <w:b/>
          <w:bCs/>
          <w:sz w:val="22"/>
        </w:rPr>
        <w:t>ведения о представителе юридического лица:</w:t>
      </w:r>
    </w:p>
    <w:tbl>
      <w:tblPr>
        <w:tblW w:w="9754" w:type="dxa"/>
        <w:tblInd w:w="1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150"/>
        <w:gridCol w:w="1495"/>
        <w:gridCol w:w="1571"/>
        <w:gridCol w:w="1557"/>
        <w:gridCol w:w="1277"/>
        <w:gridCol w:w="1704"/>
      </w:tblGrid>
      <w:tr w:rsidR="00667117" w:rsidRPr="00A520A5">
        <w:trPr>
          <w:trHeight w:val="340"/>
        </w:trPr>
        <w:tc>
          <w:tcPr>
            <w:tcW w:w="2150" w:type="dxa"/>
            <w:vAlign w:val="center"/>
          </w:tcPr>
          <w:p w:rsidR="00667117" w:rsidRPr="00A520A5" w:rsidRDefault="00667117" w:rsidP="00DA2EA5">
            <w:pPr>
              <w:spacing w:before="20"/>
              <w:rPr>
                <w:caps/>
                <w:sz w:val="12"/>
              </w:rPr>
            </w:pPr>
            <w:r w:rsidRPr="00A520A5">
              <w:rPr>
                <w:caps/>
                <w:sz w:val="12"/>
              </w:rPr>
              <w:t>Основания действия в качестве представителя юридического лица</w:t>
            </w:r>
          </w:p>
        </w:tc>
        <w:tc>
          <w:tcPr>
            <w:tcW w:w="7604" w:type="dxa"/>
            <w:gridSpan w:val="5"/>
            <w:shd w:val="pct20" w:color="C0C0C0" w:fill="auto"/>
            <w:vAlign w:val="center"/>
          </w:tcPr>
          <w:p w:rsidR="00667117" w:rsidRPr="00A520A5" w:rsidRDefault="00667117" w:rsidP="00DA2EA5">
            <w:pPr>
              <w:spacing w:before="20"/>
              <w:rPr>
                <w:caps/>
                <w:sz w:val="12"/>
              </w:rPr>
            </w:pPr>
            <w:r w:rsidRPr="00A520A5">
              <w:rPr>
                <w:sz w:val="18"/>
                <w:szCs w:val="18"/>
              </w:rPr>
              <w:fldChar w:fldCharType="begin">
                <w:ffData>
                  <w:name w:val="ТекстовоеПоле1"/>
                  <w:enabled/>
                  <w:calcOnExit w:val="0"/>
                  <w:textInput/>
                </w:ffData>
              </w:fldChar>
            </w:r>
            <w:r w:rsidRPr="00A520A5">
              <w:rPr>
                <w:sz w:val="18"/>
                <w:szCs w:val="18"/>
              </w:rPr>
              <w:instrText xml:space="preserve"> FORMTEXT </w:instrText>
            </w:r>
            <w:r w:rsidRPr="00A520A5">
              <w:rPr>
                <w:sz w:val="18"/>
                <w:szCs w:val="18"/>
              </w:rPr>
            </w:r>
            <w:r w:rsidRPr="00A520A5">
              <w:rPr>
                <w:sz w:val="18"/>
                <w:szCs w:val="18"/>
              </w:rPr>
              <w:fldChar w:fldCharType="separate"/>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sz w:val="18"/>
                <w:szCs w:val="18"/>
              </w:rPr>
              <w:fldChar w:fldCharType="end"/>
            </w:r>
          </w:p>
        </w:tc>
      </w:tr>
      <w:tr w:rsidR="00667117" w:rsidRPr="00A520A5">
        <w:trPr>
          <w:trHeight w:val="340"/>
        </w:trPr>
        <w:tc>
          <w:tcPr>
            <w:tcW w:w="2150" w:type="dxa"/>
            <w:vAlign w:val="center"/>
          </w:tcPr>
          <w:p w:rsidR="00667117" w:rsidRPr="00A520A5" w:rsidRDefault="00667117" w:rsidP="00DA2EA5">
            <w:pPr>
              <w:spacing w:before="20"/>
              <w:rPr>
                <w:caps/>
                <w:sz w:val="12"/>
              </w:rPr>
            </w:pPr>
            <w:r w:rsidRPr="00A520A5">
              <w:rPr>
                <w:caps/>
                <w:sz w:val="12"/>
              </w:rPr>
              <w:t>Фамилия</w:t>
            </w:r>
          </w:p>
        </w:tc>
        <w:tc>
          <w:tcPr>
            <w:tcW w:w="7604" w:type="dxa"/>
            <w:gridSpan w:val="5"/>
            <w:shd w:val="pct20" w:color="C0C0C0" w:fill="auto"/>
            <w:vAlign w:val="center"/>
          </w:tcPr>
          <w:p w:rsidR="00667117" w:rsidRPr="00A520A5" w:rsidRDefault="00667117" w:rsidP="00DA2EA5">
            <w:pPr>
              <w:spacing w:before="20"/>
              <w:rPr>
                <w:caps/>
                <w:sz w:val="12"/>
              </w:rPr>
            </w:pPr>
            <w:r w:rsidRPr="00A520A5">
              <w:rPr>
                <w:sz w:val="18"/>
                <w:szCs w:val="18"/>
              </w:rPr>
              <w:fldChar w:fldCharType="begin">
                <w:ffData>
                  <w:name w:val="ТекстовоеПоле1"/>
                  <w:enabled/>
                  <w:calcOnExit w:val="0"/>
                  <w:textInput/>
                </w:ffData>
              </w:fldChar>
            </w:r>
            <w:r w:rsidRPr="00A520A5">
              <w:rPr>
                <w:sz w:val="18"/>
                <w:szCs w:val="18"/>
              </w:rPr>
              <w:instrText xml:space="preserve"> FORMTEXT </w:instrText>
            </w:r>
            <w:r w:rsidRPr="00A520A5">
              <w:rPr>
                <w:sz w:val="18"/>
                <w:szCs w:val="18"/>
              </w:rPr>
            </w:r>
            <w:r w:rsidRPr="00A520A5">
              <w:rPr>
                <w:sz w:val="18"/>
                <w:szCs w:val="18"/>
              </w:rPr>
              <w:fldChar w:fldCharType="separate"/>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sz w:val="18"/>
                <w:szCs w:val="18"/>
              </w:rPr>
              <w:fldChar w:fldCharType="end"/>
            </w:r>
          </w:p>
        </w:tc>
      </w:tr>
      <w:tr w:rsidR="00667117" w:rsidRPr="00A520A5">
        <w:trPr>
          <w:trHeight w:val="340"/>
        </w:trPr>
        <w:tc>
          <w:tcPr>
            <w:tcW w:w="2150" w:type="dxa"/>
            <w:vAlign w:val="center"/>
          </w:tcPr>
          <w:p w:rsidR="00667117" w:rsidRPr="00A520A5" w:rsidRDefault="00667117" w:rsidP="00DA2EA5">
            <w:pPr>
              <w:spacing w:before="20"/>
              <w:rPr>
                <w:caps/>
                <w:sz w:val="12"/>
              </w:rPr>
            </w:pPr>
            <w:r w:rsidRPr="00A520A5">
              <w:rPr>
                <w:caps/>
                <w:sz w:val="12"/>
              </w:rPr>
              <w:t>Имя</w:t>
            </w:r>
          </w:p>
        </w:tc>
        <w:tc>
          <w:tcPr>
            <w:tcW w:w="7604" w:type="dxa"/>
            <w:gridSpan w:val="5"/>
            <w:shd w:val="pct20" w:color="C0C0C0" w:fill="auto"/>
            <w:vAlign w:val="center"/>
          </w:tcPr>
          <w:p w:rsidR="00667117" w:rsidRPr="00A520A5" w:rsidRDefault="00667117" w:rsidP="00DA2EA5">
            <w:pPr>
              <w:spacing w:before="20"/>
              <w:rPr>
                <w:caps/>
                <w:sz w:val="12"/>
              </w:rPr>
            </w:pPr>
            <w:r w:rsidRPr="00A520A5">
              <w:rPr>
                <w:sz w:val="18"/>
                <w:szCs w:val="18"/>
              </w:rPr>
              <w:fldChar w:fldCharType="begin">
                <w:ffData>
                  <w:name w:val="ТекстовоеПоле1"/>
                  <w:enabled/>
                  <w:calcOnExit w:val="0"/>
                  <w:textInput/>
                </w:ffData>
              </w:fldChar>
            </w:r>
            <w:r w:rsidRPr="00A520A5">
              <w:rPr>
                <w:sz w:val="18"/>
                <w:szCs w:val="18"/>
              </w:rPr>
              <w:instrText xml:space="preserve"> FORMTEXT </w:instrText>
            </w:r>
            <w:r w:rsidRPr="00A520A5">
              <w:rPr>
                <w:sz w:val="18"/>
                <w:szCs w:val="18"/>
              </w:rPr>
            </w:r>
            <w:r w:rsidRPr="00A520A5">
              <w:rPr>
                <w:sz w:val="18"/>
                <w:szCs w:val="18"/>
              </w:rPr>
              <w:fldChar w:fldCharType="separate"/>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sz w:val="18"/>
                <w:szCs w:val="18"/>
              </w:rPr>
              <w:fldChar w:fldCharType="end"/>
            </w:r>
          </w:p>
        </w:tc>
      </w:tr>
      <w:tr w:rsidR="00667117" w:rsidRPr="00A520A5">
        <w:trPr>
          <w:trHeight w:val="340"/>
        </w:trPr>
        <w:tc>
          <w:tcPr>
            <w:tcW w:w="2150" w:type="dxa"/>
            <w:vAlign w:val="center"/>
          </w:tcPr>
          <w:p w:rsidR="00667117" w:rsidRPr="00A520A5" w:rsidRDefault="00667117" w:rsidP="00DA2EA5">
            <w:pPr>
              <w:spacing w:before="20"/>
              <w:rPr>
                <w:caps/>
                <w:sz w:val="12"/>
              </w:rPr>
            </w:pPr>
            <w:r w:rsidRPr="00A520A5">
              <w:rPr>
                <w:caps/>
                <w:sz w:val="12"/>
              </w:rPr>
              <w:t>Отчество</w:t>
            </w:r>
          </w:p>
        </w:tc>
        <w:tc>
          <w:tcPr>
            <w:tcW w:w="7604" w:type="dxa"/>
            <w:gridSpan w:val="5"/>
            <w:shd w:val="pct20" w:color="C0C0C0" w:fill="auto"/>
            <w:vAlign w:val="center"/>
          </w:tcPr>
          <w:p w:rsidR="00667117" w:rsidRPr="00A520A5" w:rsidRDefault="00667117" w:rsidP="00DA2EA5">
            <w:pPr>
              <w:spacing w:before="20"/>
              <w:rPr>
                <w:caps/>
                <w:sz w:val="12"/>
              </w:rPr>
            </w:pPr>
            <w:r w:rsidRPr="00A520A5">
              <w:rPr>
                <w:sz w:val="18"/>
                <w:szCs w:val="18"/>
              </w:rPr>
              <w:fldChar w:fldCharType="begin">
                <w:ffData>
                  <w:name w:val="ТекстовоеПоле1"/>
                  <w:enabled/>
                  <w:calcOnExit w:val="0"/>
                  <w:textInput/>
                </w:ffData>
              </w:fldChar>
            </w:r>
            <w:r w:rsidRPr="00A520A5">
              <w:rPr>
                <w:sz w:val="18"/>
                <w:szCs w:val="18"/>
              </w:rPr>
              <w:instrText xml:space="preserve"> FORMTEXT </w:instrText>
            </w:r>
            <w:r w:rsidRPr="00A520A5">
              <w:rPr>
                <w:sz w:val="18"/>
                <w:szCs w:val="18"/>
              </w:rPr>
            </w:r>
            <w:r w:rsidRPr="00A520A5">
              <w:rPr>
                <w:sz w:val="18"/>
                <w:szCs w:val="18"/>
              </w:rPr>
              <w:fldChar w:fldCharType="separate"/>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sz w:val="18"/>
                <w:szCs w:val="18"/>
              </w:rPr>
              <w:fldChar w:fldCharType="end"/>
            </w:r>
          </w:p>
        </w:tc>
      </w:tr>
      <w:tr w:rsidR="00667117" w:rsidRPr="00A520A5">
        <w:trPr>
          <w:trHeight w:val="340"/>
        </w:trPr>
        <w:tc>
          <w:tcPr>
            <w:tcW w:w="2150" w:type="dxa"/>
            <w:vAlign w:val="center"/>
          </w:tcPr>
          <w:p w:rsidR="00667117" w:rsidRPr="00A520A5" w:rsidRDefault="00667117" w:rsidP="00DA2EA5">
            <w:pPr>
              <w:spacing w:before="20"/>
              <w:rPr>
                <w:caps/>
                <w:sz w:val="12"/>
              </w:rPr>
            </w:pPr>
            <w:r w:rsidRPr="00A520A5">
              <w:rPr>
                <w:caps/>
                <w:sz w:val="12"/>
              </w:rPr>
              <w:t>Дата рождения</w:t>
            </w:r>
          </w:p>
        </w:tc>
        <w:tc>
          <w:tcPr>
            <w:tcW w:w="1495" w:type="dxa"/>
            <w:shd w:val="pct20" w:color="C0C0C0" w:fill="auto"/>
            <w:vAlign w:val="center"/>
          </w:tcPr>
          <w:p w:rsidR="00667117" w:rsidRPr="00A520A5" w:rsidRDefault="00667117" w:rsidP="00DA2EA5">
            <w:pPr>
              <w:spacing w:before="20"/>
              <w:rPr>
                <w:caps/>
                <w:sz w:val="12"/>
              </w:rPr>
            </w:pPr>
            <w:r w:rsidRPr="00A520A5">
              <w:rPr>
                <w:sz w:val="18"/>
                <w:szCs w:val="18"/>
              </w:rPr>
              <w:fldChar w:fldCharType="begin">
                <w:ffData>
                  <w:name w:val="ТекстовоеПоле1"/>
                  <w:enabled/>
                  <w:calcOnExit w:val="0"/>
                  <w:textInput/>
                </w:ffData>
              </w:fldChar>
            </w:r>
            <w:r w:rsidRPr="00A520A5">
              <w:rPr>
                <w:sz w:val="18"/>
                <w:szCs w:val="18"/>
              </w:rPr>
              <w:instrText xml:space="preserve"> FORMTEXT </w:instrText>
            </w:r>
            <w:r w:rsidRPr="00A520A5">
              <w:rPr>
                <w:sz w:val="18"/>
                <w:szCs w:val="18"/>
              </w:rPr>
            </w:r>
            <w:r w:rsidRPr="00A520A5">
              <w:rPr>
                <w:sz w:val="18"/>
                <w:szCs w:val="18"/>
              </w:rPr>
              <w:fldChar w:fldCharType="separate"/>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sz w:val="18"/>
                <w:szCs w:val="18"/>
              </w:rPr>
              <w:fldChar w:fldCharType="end"/>
            </w:r>
          </w:p>
        </w:tc>
        <w:tc>
          <w:tcPr>
            <w:tcW w:w="1571" w:type="dxa"/>
            <w:vAlign w:val="center"/>
          </w:tcPr>
          <w:p w:rsidR="00667117" w:rsidRPr="00A520A5" w:rsidRDefault="00667117" w:rsidP="00DA2EA5">
            <w:pPr>
              <w:spacing w:before="20"/>
              <w:rPr>
                <w:caps/>
                <w:sz w:val="12"/>
              </w:rPr>
            </w:pPr>
            <w:r w:rsidRPr="00A520A5">
              <w:rPr>
                <w:caps/>
                <w:sz w:val="12"/>
              </w:rPr>
              <w:t>место рождения</w:t>
            </w:r>
          </w:p>
        </w:tc>
        <w:tc>
          <w:tcPr>
            <w:tcW w:w="1557" w:type="dxa"/>
            <w:shd w:val="pct20" w:color="C0C0C0" w:fill="auto"/>
            <w:vAlign w:val="center"/>
          </w:tcPr>
          <w:p w:rsidR="00667117" w:rsidRPr="00A520A5" w:rsidRDefault="00667117" w:rsidP="00DA2EA5">
            <w:pPr>
              <w:spacing w:before="20"/>
              <w:rPr>
                <w:caps/>
                <w:sz w:val="12"/>
              </w:rPr>
            </w:pPr>
            <w:r w:rsidRPr="00A520A5">
              <w:rPr>
                <w:sz w:val="18"/>
                <w:szCs w:val="18"/>
              </w:rPr>
              <w:fldChar w:fldCharType="begin">
                <w:ffData>
                  <w:name w:val="ТекстовоеПоле1"/>
                  <w:enabled/>
                  <w:calcOnExit w:val="0"/>
                  <w:textInput/>
                </w:ffData>
              </w:fldChar>
            </w:r>
            <w:r w:rsidRPr="00A520A5">
              <w:rPr>
                <w:sz w:val="18"/>
                <w:szCs w:val="18"/>
              </w:rPr>
              <w:instrText xml:space="preserve"> FORMTEXT </w:instrText>
            </w:r>
            <w:r w:rsidRPr="00A520A5">
              <w:rPr>
                <w:sz w:val="18"/>
                <w:szCs w:val="18"/>
              </w:rPr>
            </w:r>
            <w:r w:rsidRPr="00A520A5">
              <w:rPr>
                <w:sz w:val="18"/>
                <w:szCs w:val="18"/>
              </w:rPr>
              <w:fldChar w:fldCharType="separate"/>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sz w:val="18"/>
                <w:szCs w:val="18"/>
              </w:rPr>
              <w:fldChar w:fldCharType="end"/>
            </w:r>
          </w:p>
        </w:tc>
        <w:tc>
          <w:tcPr>
            <w:tcW w:w="1277" w:type="dxa"/>
            <w:vAlign w:val="center"/>
          </w:tcPr>
          <w:p w:rsidR="00667117" w:rsidRPr="00A520A5" w:rsidRDefault="00667117" w:rsidP="00DA2EA5">
            <w:pPr>
              <w:spacing w:before="20"/>
              <w:rPr>
                <w:caps/>
                <w:sz w:val="12"/>
              </w:rPr>
            </w:pPr>
            <w:r w:rsidRPr="00A520A5">
              <w:rPr>
                <w:caps/>
                <w:sz w:val="12"/>
              </w:rPr>
              <w:t>гражданство (подданство)</w:t>
            </w:r>
          </w:p>
        </w:tc>
        <w:tc>
          <w:tcPr>
            <w:tcW w:w="1704" w:type="dxa"/>
            <w:shd w:val="pct20" w:color="C0C0C0" w:fill="auto"/>
            <w:vAlign w:val="center"/>
          </w:tcPr>
          <w:p w:rsidR="00667117" w:rsidRPr="00A520A5" w:rsidRDefault="00667117" w:rsidP="00DA2EA5">
            <w:pPr>
              <w:spacing w:before="20"/>
              <w:rPr>
                <w:caps/>
                <w:sz w:val="12"/>
              </w:rPr>
            </w:pPr>
            <w:r w:rsidRPr="00A520A5">
              <w:rPr>
                <w:sz w:val="18"/>
                <w:szCs w:val="18"/>
              </w:rPr>
              <w:fldChar w:fldCharType="begin">
                <w:ffData>
                  <w:name w:val="ТекстовоеПоле1"/>
                  <w:enabled/>
                  <w:calcOnExit w:val="0"/>
                  <w:textInput/>
                </w:ffData>
              </w:fldChar>
            </w:r>
            <w:r w:rsidRPr="00A520A5">
              <w:rPr>
                <w:sz w:val="18"/>
                <w:szCs w:val="18"/>
              </w:rPr>
              <w:instrText xml:space="preserve"> FORMTEXT </w:instrText>
            </w:r>
            <w:r w:rsidRPr="00A520A5">
              <w:rPr>
                <w:sz w:val="18"/>
                <w:szCs w:val="18"/>
              </w:rPr>
            </w:r>
            <w:r w:rsidRPr="00A520A5">
              <w:rPr>
                <w:sz w:val="18"/>
                <w:szCs w:val="18"/>
              </w:rPr>
              <w:fldChar w:fldCharType="separate"/>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sz w:val="18"/>
                <w:szCs w:val="18"/>
              </w:rPr>
              <w:fldChar w:fldCharType="end"/>
            </w:r>
          </w:p>
        </w:tc>
      </w:tr>
      <w:tr w:rsidR="00667117" w:rsidRPr="00A520A5">
        <w:trPr>
          <w:trHeight w:val="340"/>
        </w:trPr>
        <w:tc>
          <w:tcPr>
            <w:tcW w:w="9754" w:type="dxa"/>
            <w:gridSpan w:val="6"/>
            <w:vAlign w:val="center"/>
          </w:tcPr>
          <w:p w:rsidR="00667117" w:rsidRPr="00A520A5" w:rsidRDefault="00667117" w:rsidP="00DA2EA5">
            <w:pPr>
              <w:spacing w:before="20"/>
              <w:rPr>
                <w:caps/>
                <w:sz w:val="12"/>
              </w:rPr>
            </w:pPr>
            <w:r w:rsidRPr="00A520A5">
              <w:rPr>
                <w:caps/>
                <w:sz w:val="16"/>
              </w:rPr>
              <w:fldChar w:fldCharType="begin">
                <w:ffData>
                  <w:name w:val="Флажок1"/>
                  <w:enabled/>
                  <w:calcOnExit w:val="0"/>
                  <w:checkBox>
                    <w:sizeAuto/>
                    <w:default w:val="0"/>
                  </w:checkBox>
                </w:ffData>
              </w:fldChar>
            </w:r>
            <w:r w:rsidRPr="00A520A5">
              <w:rPr>
                <w:caps/>
                <w:sz w:val="16"/>
              </w:rPr>
              <w:instrText xml:space="preserve"> FORMCHECKBOX </w:instrText>
            </w:r>
            <w:r w:rsidR="005E020C">
              <w:rPr>
                <w:caps/>
                <w:sz w:val="16"/>
              </w:rPr>
            </w:r>
            <w:r w:rsidR="005E020C">
              <w:rPr>
                <w:caps/>
                <w:sz w:val="16"/>
              </w:rPr>
              <w:fldChar w:fldCharType="separate"/>
            </w:r>
            <w:r w:rsidRPr="00A520A5">
              <w:rPr>
                <w:caps/>
                <w:sz w:val="16"/>
              </w:rPr>
              <w:fldChar w:fldCharType="end"/>
            </w:r>
            <w:r w:rsidRPr="00A520A5">
              <w:rPr>
                <w:caps/>
                <w:sz w:val="12"/>
              </w:rPr>
              <w:t xml:space="preserve"> резидент РФ</w:t>
            </w:r>
            <w:r w:rsidRPr="00A520A5">
              <w:rPr>
                <w:caps/>
                <w:sz w:val="12"/>
              </w:rPr>
              <w:tab/>
            </w:r>
            <w:r w:rsidRPr="00A520A5">
              <w:rPr>
                <w:caps/>
                <w:sz w:val="16"/>
              </w:rPr>
              <w:fldChar w:fldCharType="begin">
                <w:ffData>
                  <w:name w:val="Флажок2"/>
                  <w:enabled/>
                  <w:calcOnExit w:val="0"/>
                  <w:checkBox>
                    <w:sizeAuto/>
                    <w:default w:val="0"/>
                  </w:checkBox>
                </w:ffData>
              </w:fldChar>
            </w:r>
            <w:r w:rsidRPr="00A520A5">
              <w:rPr>
                <w:caps/>
                <w:sz w:val="16"/>
              </w:rPr>
              <w:instrText xml:space="preserve"> FORMCHECKBOX </w:instrText>
            </w:r>
            <w:r w:rsidR="005E020C">
              <w:rPr>
                <w:caps/>
                <w:sz w:val="16"/>
              </w:rPr>
            </w:r>
            <w:r w:rsidR="005E020C">
              <w:rPr>
                <w:caps/>
                <w:sz w:val="16"/>
              </w:rPr>
              <w:fldChar w:fldCharType="separate"/>
            </w:r>
            <w:r w:rsidRPr="00A520A5">
              <w:rPr>
                <w:caps/>
                <w:sz w:val="16"/>
              </w:rPr>
              <w:fldChar w:fldCharType="end"/>
            </w:r>
            <w:r w:rsidRPr="00A520A5">
              <w:rPr>
                <w:caps/>
                <w:sz w:val="12"/>
              </w:rPr>
              <w:t xml:space="preserve"> нерезидент РФ</w:t>
            </w:r>
          </w:p>
        </w:tc>
      </w:tr>
      <w:tr w:rsidR="00667117" w:rsidRPr="00A520A5">
        <w:trPr>
          <w:trHeight w:val="340"/>
        </w:trPr>
        <w:tc>
          <w:tcPr>
            <w:tcW w:w="2150" w:type="dxa"/>
            <w:vAlign w:val="center"/>
          </w:tcPr>
          <w:p w:rsidR="00667117" w:rsidRPr="00A520A5" w:rsidRDefault="00667117" w:rsidP="00DA2EA5">
            <w:pPr>
              <w:spacing w:before="20"/>
              <w:rPr>
                <w:caps/>
                <w:sz w:val="12"/>
              </w:rPr>
            </w:pPr>
            <w:r w:rsidRPr="00A520A5">
              <w:rPr>
                <w:caps/>
                <w:sz w:val="12"/>
              </w:rPr>
              <w:t xml:space="preserve">ИНН </w:t>
            </w:r>
          </w:p>
        </w:tc>
        <w:tc>
          <w:tcPr>
            <w:tcW w:w="7604" w:type="dxa"/>
            <w:gridSpan w:val="5"/>
            <w:shd w:val="pct20" w:color="C0C0C0" w:fill="auto"/>
            <w:vAlign w:val="center"/>
          </w:tcPr>
          <w:p w:rsidR="00667117" w:rsidRPr="00A520A5" w:rsidRDefault="00667117" w:rsidP="00DA2EA5">
            <w:pPr>
              <w:spacing w:before="20"/>
              <w:rPr>
                <w:caps/>
                <w:sz w:val="12"/>
              </w:rPr>
            </w:pPr>
            <w:r w:rsidRPr="00A520A5">
              <w:rPr>
                <w:sz w:val="18"/>
                <w:szCs w:val="18"/>
              </w:rPr>
              <w:fldChar w:fldCharType="begin">
                <w:ffData>
                  <w:name w:val="ТекстовоеПоле1"/>
                  <w:enabled/>
                  <w:calcOnExit w:val="0"/>
                  <w:textInput/>
                </w:ffData>
              </w:fldChar>
            </w:r>
            <w:r w:rsidRPr="00A520A5">
              <w:rPr>
                <w:sz w:val="18"/>
                <w:szCs w:val="18"/>
              </w:rPr>
              <w:instrText xml:space="preserve"> FORMTEXT </w:instrText>
            </w:r>
            <w:r w:rsidRPr="00A520A5">
              <w:rPr>
                <w:sz w:val="18"/>
                <w:szCs w:val="18"/>
              </w:rPr>
            </w:r>
            <w:r w:rsidRPr="00A520A5">
              <w:rPr>
                <w:sz w:val="18"/>
                <w:szCs w:val="18"/>
              </w:rPr>
              <w:fldChar w:fldCharType="separate"/>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sz w:val="18"/>
                <w:szCs w:val="18"/>
              </w:rPr>
              <w:fldChar w:fldCharType="end"/>
            </w:r>
          </w:p>
        </w:tc>
      </w:tr>
      <w:tr w:rsidR="00667117" w:rsidRPr="00A520A5">
        <w:trPr>
          <w:cantSplit/>
          <w:trHeight w:val="340"/>
        </w:trPr>
        <w:tc>
          <w:tcPr>
            <w:tcW w:w="2150" w:type="dxa"/>
            <w:vMerge w:val="restart"/>
            <w:vAlign w:val="center"/>
          </w:tcPr>
          <w:p w:rsidR="00667117" w:rsidRPr="00A520A5" w:rsidRDefault="00667117" w:rsidP="00DA2EA5">
            <w:pPr>
              <w:spacing w:before="20"/>
              <w:rPr>
                <w:caps/>
                <w:sz w:val="12"/>
              </w:rPr>
            </w:pPr>
            <w:r w:rsidRPr="00A520A5">
              <w:rPr>
                <w:caps/>
                <w:sz w:val="12"/>
              </w:rPr>
              <w:t>Документ, удостоверяющий личность</w:t>
            </w:r>
          </w:p>
        </w:tc>
        <w:tc>
          <w:tcPr>
            <w:tcW w:w="1495" w:type="dxa"/>
            <w:vAlign w:val="center"/>
          </w:tcPr>
          <w:p w:rsidR="00667117" w:rsidRPr="00A520A5" w:rsidRDefault="00667117" w:rsidP="00DA2EA5">
            <w:pPr>
              <w:spacing w:before="20"/>
              <w:rPr>
                <w:caps/>
                <w:sz w:val="12"/>
              </w:rPr>
            </w:pPr>
            <w:r w:rsidRPr="00A520A5">
              <w:rPr>
                <w:caps/>
                <w:sz w:val="12"/>
              </w:rPr>
              <w:t>вид документа</w:t>
            </w:r>
          </w:p>
        </w:tc>
        <w:tc>
          <w:tcPr>
            <w:tcW w:w="6109" w:type="dxa"/>
            <w:gridSpan w:val="4"/>
            <w:vAlign w:val="center"/>
          </w:tcPr>
          <w:p w:rsidR="00667117" w:rsidRPr="00A520A5" w:rsidRDefault="00667117" w:rsidP="00DA2EA5">
            <w:pPr>
              <w:spacing w:before="20"/>
              <w:rPr>
                <w:caps/>
                <w:sz w:val="12"/>
              </w:rPr>
            </w:pPr>
            <w:r w:rsidRPr="00A520A5">
              <w:rPr>
                <w:caps/>
                <w:sz w:val="16"/>
              </w:rPr>
              <w:fldChar w:fldCharType="begin">
                <w:ffData>
                  <w:name w:val="Флажок3"/>
                  <w:enabled/>
                  <w:calcOnExit w:val="0"/>
                  <w:checkBox>
                    <w:sizeAuto/>
                    <w:default w:val="0"/>
                  </w:checkBox>
                </w:ffData>
              </w:fldChar>
            </w:r>
            <w:r w:rsidRPr="00A520A5">
              <w:rPr>
                <w:caps/>
                <w:sz w:val="16"/>
              </w:rPr>
              <w:instrText xml:space="preserve"> FORMCHECKBOX </w:instrText>
            </w:r>
            <w:r w:rsidR="005E020C">
              <w:rPr>
                <w:caps/>
                <w:sz w:val="16"/>
              </w:rPr>
            </w:r>
            <w:r w:rsidR="005E020C">
              <w:rPr>
                <w:caps/>
                <w:sz w:val="16"/>
              </w:rPr>
              <w:fldChar w:fldCharType="separate"/>
            </w:r>
            <w:r w:rsidRPr="00A520A5">
              <w:rPr>
                <w:caps/>
                <w:sz w:val="16"/>
              </w:rPr>
              <w:fldChar w:fldCharType="end"/>
            </w:r>
            <w:r w:rsidRPr="00A520A5">
              <w:rPr>
                <w:caps/>
                <w:sz w:val="12"/>
              </w:rPr>
              <w:t xml:space="preserve"> паспорт</w:t>
            </w:r>
          </w:p>
          <w:p w:rsidR="00667117" w:rsidRPr="00A520A5" w:rsidRDefault="00667117" w:rsidP="00DA2EA5">
            <w:pPr>
              <w:spacing w:before="20"/>
              <w:rPr>
                <w:caps/>
                <w:sz w:val="12"/>
              </w:rPr>
            </w:pPr>
            <w:r w:rsidRPr="00A520A5">
              <w:rPr>
                <w:caps/>
                <w:sz w:val="16"/>
              </w:rPr>
              <w:fldChar w:fldCharType="begin">
                <w:ffData>
                  <w:name w:val="Флажок4"/>
                  <w:enabled/>
                  <w:calcOnExit w:val="0"/>
                  <w:checkBox>
                    <w:sizeAuto/>
                    <w:default w:val="0"/>
                  </w:checkBox>
                </w:ffData>
              </w:fldChar>
            </w:r>
            <w:r w:rsidRPr="00A520A5">
              <w:rPr>
                <w:caps/>
                <w:sz w:val="16"/>
              </w:rPr>
              <w:instrText xml:space="preserve"> FORMCHECKBOX </w:instrText>
            </w:r>
            <w:r w:rsidR="005E020C">
              <w:rPr>
                <w:caps/>
                <w:sz w:val="16"/>
              </w:rPr>
            </w:r>
            <w:r w:rsidR="005E020C">
              <w:rPr>
                <w:caps/>
                <w:sz w:val="16"/>
              </w:rPr>
              <w:fldChar w:fldCharType="separate"/>
            </w:r>
            <w:r w:rsidRPr="00A520A5">
              <w:rPr>
                <w:caps/>
                <w:sz w:val="16"/>
              </w:rPr>
              <w:fldChar w:fldCharType="end"/>
            </w:r>
            <w:r w:rsidRPr="00A520A5">
              <w:rPr>
                <w:caps/>
                <w:sz w:val="12"/>
              </w:rPr>
              <w:t xml:space="preserve"> документ, удостоверяющий личность иностранного гражданина</w:t>
            </w:r>
          </w:p>
          <w:p w:rsidR="00667117" w:rsidRPr="00A520A5" w:rsidRDefault="00667117" w:rsidP="00DA2EA5">
            <w:pPr>
              <w:spacing w:before="20"/>
              <w:rPr>
                <w:caps/>
                <w:sz w:val="12"/>
              </w:rPr>
            </w:pPr>
            <w:r w:rsidRPr="00A520A5">
              <w:rPr>
                <w:caps/>
                <w:sz w:val="16"/>
              </w:rPr>
              <w:fldChar w:fldCharType="begin">
                <w:ffData>
                  <w:name w:val="Флажок5"/>
                  <w:enabled/>
                  <w:calcOnExit w:val="0"/>
                  <w:checkBox>
                    <w:sizeAuto/>
                    <w:default w:val="0"/>
                  </w:checkBox>
                </w:ffData>
              </w:fldChar>
            </w:r>
            <w:r w:rsidRPr="00A520A5">
              <w:rPr>
                <w:caps/>
                <w:sz w:val="16"/>
              </w:rPr>
              <w:instrText xml:space="preserve"> FORMCHECKBOX </w:instrText>
            </w:r>
            <w:r w:rsidR="005E020C">
              <w:rPr>
                <w:caps/>
                <w:sz w:val="16"/>
              </w:rPr>
            </w:r>
            <w:r w:rsidR="005E020C">
              <w:rPr>
                <w:caps/>
                <w:sz w:val="16"/>
              </w:rPr>
              <w:fldChar w:fldCharType="separate"/>
            </w:r>
            <w:r w:rsidRPr="00A520A5">
              <w:rPr>
                <w:caps/>
                <w:sz w:val="16"/>
              </w:rPr>
              <w:fldChar w:fldCharType="end"/>
            </w:r>
            <w:r w:rsidRPr="00A520A5">
              <w:rPr>
                <w:caps/>
                <w:sz w:val="12"/>
              </w:rPr>
              <w:t>иной документ ____________________________________________________</w:t>
            </w:r>
          </w:p>
        </w:tc>
      </w:tr>
      <w:tr w:rsidR="00667117" w:rsidRPr="00A520A5">
        <w:trPr>
          <w:cantSplit/>
          <w:trHeight w:val="340"/>
        </w:trPr>
        <w:tc>
          <w:tcPr>
            <w:tcW w:w="2150" w:type="dxa"/>
            <w:vMerge/>
            <w:vAlign w:val="center"/>
          </w:tcPr>
          <w:p w:rsidR="00667117" w:rsidRPr="00A520A5" w:rsidRDefault="00667117" w:rsidP="00DA2EA5">
            <w:pPr>
              <w:spacing w:before="20"/>
              <w:rPr>
                <w:caps/>
                <w:sz w:val="12"/>
              </w:rPr>
            </w:pPr>
          </w:p>
        </w:tc>
        <w:tc>
          <w:tcPr>
            <w:tcW w:w="1495" w:type="dxa"/>
            <w:vAlign w:val="center"/>
          </w:tcPr>
          <w:p w:rsidR="00667117" w:rsidRPr="00A520A5" w:rsidRDefault="00667117" w:rsidP="00DA2EA5">
            <w:pPr>
              <w:spacing w:before="20"/>
              <w:rPr>
                <w:caps/>
                <w:sz w:val="12"/>
              </w:rPr>
            </w:pPr>
            <w:r w:rsidRPr="00A520A5">
              <w:rPr>
                <w:caps/>
                <w:sz w:val="12"/>
              </w:rPr>
              <w:t>серия</w:t>
            </w:r>
          </w:p>
        </w:tc>
        <w:tc>
          <w:tcPr>
            <w:tcW w:w="1571" w:type="dxa"/>
            <w:shd w:val="pct20" w:color="C0C0C0" w:fill="auto"/>
            <w:vAlign w:val="center"/>
          </w:tcPr>
          <w:p w:rsidR="00667117" w:rsidRPr="00A520A5" w:rsidRDefault="00667117" w:rsidP="00DA2EA5">
            <w:pPr>
              <w:spacing w:before="20"/>
              <w:rPr>
                <w:caps/>
                <w:sz w:val="12"/>
              </w:rPr>
            </w:pPr>
            <w:r w:rsidRPr="00A520A5">
              <w:rPr>
                <w:sz w:val="18"/>
                <w:szCs w:val="18"/>
              </w:rPr>
              <w:fldChar w:fldCharType="begin">
                <w:ffData>
                  <w:name w:val="ТекстовоеПоле1"/>
                  <w:enabled/>
                  <w:calcOnExit w:val="0"/>
                  <w:textInput/>
                </w:ffData>
              </w:fldChar>
            </w:r>
            <w:r w:rsidRPr="00A520A5">
              <w:rPr>
                <w:sz w:val="18"/>
                <w:szCs w:val="18"/>
              </w:rPr>
              <w:instrText xml:space="preserve"> FORMTEXT </w:instrText>
            </w:r>
            <w:r w:rsidRPr="00A520A5">
              <w:rPr>
                <w:sz w:val="18"/>
                <w:szCs w:val="18"/>
              </w:rPr>
            </w:r>
            <w:r w:rsidRPr="00A520A5">
              <w:rPr>
                <w:sz w:val="18"/>
                <w:szCs w:val="18"/>
              </w:rPr>
              <w:fldChar w:fldCharType="separate"/>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sz w:val="18"/>
                <w:szCs w:val="18"/>
              </w:rPr>
              <w:fldChar w:fldCharType="end"/>
            </w:r>
          </w:p>
        </w:tc>
        <w:tc>
          <w:tcPr>
            <w:tcW w:w="1557" w:type="dxa"/>
            <w:vAlign w:val="center"/>
          </w:tcPr>
          <w:p w:rsidR="00667117" w:rsidRPr="00A520A5" w:rsidRDefault="00667117" w:rsidP="00DA2EA5">
            <w:pPr>
              <w:spacing w:before="20"/>
              <w:rPr>
                <w:caps/>
                <w:sz w:val="12"/>
              </w:rPr>
            </w:pPr>
            <w:r w:rsidRPr="00A520A5">
              <w:rPr>
                <w:caps/>
                <w:sz w:val="12"/>
              </w:rPr>
              <w:t>номер</w:t>
            </w:r>
          </w:p>
        </w:tc>
        <w:tc>
          <w:tcPr>
            <w:tcW w:w="2981" w:type="dxa"/>
            <w:gridSpan w:val="2"/>
            <w:shd w:val="pct20" w:color="C0C0C0" w:fill="auto"/>
            <w:vAlign w:val="center"/>
          </w:tcPr>
          <w:p w:rsidR="00667117" w:rsidRPr="00A520A5" w:rsidRDefault="00667117" w:rsidP="00DA2EA5">
            <w:pPr>
              <w:spacing w:before="20"/>
              <w:rPr>
                <w:caps/>
                <w:sz w:val="12"/>
              </w:rPr>
            </w:pPr>
            <w:r w:rsidRPr="00A520A5">
              <w:rPr>
                <w:sz w:val="18"/>
                <w:szCs w:val="18"/>
              </w:rPr>
              <w:fldChar w:fldCharType="begin">
                <w:ffData>
                  <w:name w:val="ТекстовоеПоле1"/>
                  <w:enabled/>
                  <w:calcOnExit w:val="0"/>
                  <w:textInput/>
                </w:ffData>
              </w:fldChar>
            </w:r>
            <w:r w:rsidRPr="00A520A5">
              <w:rPr>
                <w:sz w:val="18"/>
                <w:szCs w:val="18"/>
              </w:rPr>
              <w:instrText xml:space="preserve"> FORMTEXT </w:instrText>
            </w:r>
            <w:r w:rsidRPr="00A520A5">
              <w:rPr>
                <w:sz w:val="18"/>
                <w:szCs w:val="18"/>
              </w:rPr>
            </w:r>
            <w:r w:rsidRPr="00A520A5">
              <w:rPr>
                <w:sz w:val="18"/>
                <w:szCs w:val="18"/>
              </w:rPr>
              <w:fldChar w:fldCharType="separate"/>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sz w:val="18"/>
                <w:szCs w:val="18"/>
              </w:rPr>
              <w:fldChar w:fldCharType="end"/>
            </w:r>
          </w:p>
        </w:tc>
      </w:tr>
      <w:tr w:rsidR="00667117" w:rsidRPr="00A520A5">
        <w:trPr>
          <w:cantSplit/>
          <w:trHeight w:val="340"/>
        </w:trPr>
        <w:tc>
          <w:tcPr>
            <w:tcW w:w="2150" w:type="dxa"/>
            <w:vMerge/>
            <w:vAlign w:val="center"/>
          </w:tcPr>
          <w:p w:rsidR="00667117" w:rsidRPr="00A520A5" w:rsidRDefault="00667117" w:rsidP="00DA2EA5">
            <w:pPr>
              <w:spacing w:before="20"/>
              <w:rPr>
                <w:caps/>
                <w:sz w:val="12"/>
              </w:rPr>
            </w:pPr>
          </w:p>
        </w:tc>
        <w:tc>
          <w:tcPr>
            <w:tcW w:w="1495" w:type="dxa"/>
            <w:vMerge w:val="restart"/>
            <w:vAlign w:val="center"/>
          </w:tcPr>
          <w:p w:rsidR="00667117" w:rsidRPr="00A520A5" w:rsidRDefault="00667117" w:rsidP="00DA2EA5">
            <w:pPr>
              <w:spacing w:before="20"/>
              <w:rPr>
                <w:caps/>
                <w:sz w:val="12"/>
              </w:rPr>
            </w:pPr>
            <w:r w:rsidRPr="00A520A5">
              <w:rPr>
                <w:caps/>
                <w:sz w:val="12"/>
              </w:rPr>
              <w:t>выдан</w:t>
            </w:r>
          </w:p>
        </w:tc>
        <w:tc>
          <w:tcPr>
            <w:tcW w:w="1571" w:type="dxa"/>
            <w:vAlign w:val="center"/>
          </w:tcPr>
          <w:p w:rsidR="00667117" w:rsidRPr="00A520A5" w:rsidRDefault="00667117" w:rsidP="00DA2EA5">
            <w:pPr>
              <w:spacing w:before="20"/>
              <w:rPr>
                <w:caps/>
                <w:sz w:val="12"/>
              </w:rPr>
            </w:pPr>
            <w:r w:rsidRPr="00A520A5">
              <w:rPr>
                <w:caps/>
                <w:sz w:val="12"/>
              </w:rPr>
              <w:t>кем</w:t>
            </w:r>
          </w:p>
        </w:tc>
        <w:tc>
          <w:tcPr>
            <w:tcW w:w="4538" w:type="dxa"/>
            <w:gridSpan w:val="3"/>
            <w:shd w:val="pct20" w:color="C0C0C0" w:fill="auto"/>
            <w:vAlign w:val="center"/>
          </w:tcPr>
          <w:p w:rsidR="00667117" w:rsidRPr="00A520A5" w:rsidRDefault="00667117" w:rsidP="00DA2EA5">
            <w:pPr>
              <w:spacing w:before="20"/>
              <w:rPr>
                <w:caps/>
                <w:sz w:val="12"/>
              </w:rPr>
            </w:pPr>
            <w:r w:rsidRPr="00A520A5">
              <w:rPr>
                <w:sz w:val="18"/>
                <w:szCs w:val="18"/>
              </w:rPr>
              <w:fldChar w:fldCharType="begin">
                <w:ffData>
                  <w:name w:val="ТекстовоеПоле1"/>
                  <w:enabled/>
                  <w:calcOnExit w:val="0"/>
                  <w:textInput/>
                </w:ffData>
              </w:fldChar>
            </w:r>
            <w:r w:rsidRPr="00A520A5">
              <w:rPr>
                <w:sz w:val="18"/>
                <w:szCs w:val="18"/>
              </w:rPr>
              <w:instrText xml:space="preserve"> FORMTEXT </w:instrText>
            </w:r>
            <w:r w:rsidRPr="00A520A5">
              <w:rPr>
                <w:sz w:val="18"/>
                <w:szCs w:val="18"/>
              </w:rPr>
            </w:r>
            <w:r w:rsidRPr="00A520A5">
              <w:rPr>
                <w:sz w:val="18"/>
                <w:szCs w:val="18"/>
              </w:rPr>
              <w:fldChar w:fldCharType="separate"/>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sz w:val="18"/>
                <w:szCs w:val="18"/>
              </w:rPr>
              <w:fldChar w:fldCharType="end"/>
            </w:r>
          </w:p>
        </w:tc>
      </w:tr>
      <w:tr w:rsidR="00667117" w:rsidRPr="00A520A5">
        <w:trPr>
          <w:cantSplit/>
          <w:trHeight w:val="340"/>
        </w:trPr>
        <w:tc>
          <w:tcPr>
            <w:tcW w:w="2150" w:type="dxa"/>
            <w:vMerge/>
            <w:vAlign w:val="center"/>
          </w:tcPr>
          <w:p w:rsidR="00667117" w:rsidRPr="00A520A5" w:rsidRDefault="00667117" w:rsidP="00DA2EA5">
            <w:pPr>
              <w:spacing w:before="20"/>
              <w:rPr>
                <w:caps/>
                <w:sz w:val="12"/>
              </w:rPr>
            </w:pPr>
          </w:p>
        </w:tc>
        <w:tc>
          <w:tcPr>
            <w:tcW w:w="1495" w:type="dxa"/>
            <w:vMerge/>
            <w:vAlign w:val="center"/>
          </w:tcPr>
          <w:p w:rsidR="00667117" w:rsidRPr="00A520A5" w:rsidRDefault="00667117" w:rsidP="00DA2EA5">
            <w:pPr>
              <w:spacing w:before="20"/>
              <w:rPr>
                <w:caps/>
                <w:sz w:val="12"/>
              </w:rPr>
            </w:pPr>
          </w:p>
        </w:tc>
        <w:tc>
          <w:tcPr>
            <w:tcW w:w="1571" w:type="dxa"/>
            <w:vAlign w:val="center"/>
          </w:tcPr>
          <w:p w:rsidR="00667117" w:rsidRPr="00A520A5" w:rsidRDefault="00667117" w:rsidP="00DA2EA5">
            <w:pPr>
              <w:spacing w:before="20"/>
              <w:rPr>
                <w:caps/>
                <w:sz w:val="12"/>
              </w:rPr>
            </w:pPr>
            <w:r w:rsidRPr="00A520A5">
              <w:rPr>
                <w:caps/>
                <w:sz w:val="12"/>
              </w:rPr>
              <w:t xml:space="preserve">код подразделения </w:t>
            </w:r>
          </w:p>
        </w:tc>
        <w:tc>
          <w:tcPr>
            <w:tcW w:w="4538" w:type="dxa"/>
            <w:gridSpan w:val="3"/>
            <w:shd w:val="pct20" w:color="C0C0C0" w:fill="auto"/>
            <w:vAlign w:val="center"/>
          </w:tcPr>
          <w:p w:rsidR="00667117" w:rsidRPr="00A520A5" w:rsidRDefault="00667117" w:rsidP="00DA2EA5">
            <w:pPr>
              <w:spacing w:before="20"/>
              <w:rPr>
                <w:caps/>
                <w:sz w:val="12"/>
              </w:rPr>
            </w:pPr>
            <w:r w:rsidRPr="00A520A5">
              <w:rPr>
                <w:sz w:val="18"/>
                <w:szCs w:val="18"/>
              </w:rPr>
              <w:fldChar w:fldCharType="begin">
                <w:ffData>
                  <w:name w:val="ТекстовоеПоле1"/>
                  <w:enabled/>
                  <w:calcOnExit w:val="0"/>
                  <w:textInput/>
                </w:ffData>
              </w:fldChar>
            </w:r>
            <w:r w:rsidRPr="00A520A5">
              <w:rPr>
                <w:sz w:val="18"/>
                <w:szCs w:val="18"/>
              </w:rPr>
              <w:instrText xml:space="preserve"> FORMTEXT </w:instrText>
            </w:r>
            <w:r w:rsidRPr="00A520A5">
              <w:rPr>
                <w:sz w:val="18"/>
                <w:szCs w:val="18"/>
              </w:rPr>
            </w:r>
            <w:r w:rsidRPr="00A520A5">
              <w:rPr>
                <w:sz w:val="18"/>
                <w:szCs w:val="18"/>
              </w:rPr>
              <w:fldChar w:fldCharType="separate"/>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sz w:val="18"/>
                <w:szCs w:val="18"/>
              </w:rPr>
              <w:fldChar w:fldCharType="end"/>
            </w:r>
          </w:p>
        </w:tc>
      </w:tr>
      <w:tr w:rsidR="00667117" w:rsidRPr="00A520A5">
        <w:trPr>
          <w:cantSplit/>
          <w:trHeight w:val="340"/>
        </w:trPr>
        <w:tc>
          <w:tcPr>
            <w:tcW w:w="2150" w:type="dxa"/>
            <w:vMerge/>
            <w:vAlign w:val="center"/>
          </w:tcPr>
          <w:p w:rsidR="00667117" w:rsidRPr="00A520A5" w:rsidRDefault="00667117" w:rsidP="00DA2EA5">
            <w:pPr>
              <w:spacing w:before="20"/>
              <w:rPr>
                <w:caps/>
                <w:sz w:val="12"/>
              </w:rPr>
            </w:pPr>
          </w:p>
        </w:tc>
        <w:tc>
          <w:tcPr>
            <w:tcW w:w="1495" w:type="dxa"/>
            <w:vMerge/>
            <w:vAlign w:val="center"/>
          </w:tcPr>
          <w:p w:rsidR="00667117" w:rsidRPr="00A520A5" w:rsidRDefault="00667117" w:rsidP="00DA2EA5">
            <w:pPr>
              <w:spacing w:before="20"/>
              <w:rPr>
                <w:caps/>
                <w:sz w:val="12"/>
              </w:rPr>
            </w:pPr>
          </w:p>
        </w:tc>
        <w:tc>
          <w:tcPr>
            <w:tcW w:w="1571" w:type="dxa"/>
            <w:vAlign w:val="center"/>
          </w:tcPr>
          <w:p w:rsidR="00667117" w:rsidRPr="00A520A5" w:rsidRDefault="00667117" w:rsidP="00DA2EA5">
            <w:pPr>
              <w:spacing w:before="20"/>
              <w:rPr>
                <w:caps/>
                <w:sz w:val="12"/>
              </w:rPr>
            </w:pPr>
            <w:r w:rsidRPr="00A520A5">
              <w:rPr>
                <w:caps/>
                <w:sz w:val="12"/>
              </w:rPr>
              <w:t>когда</w:t>
            </w:r>
          </w:p>
        </w:tc>
        <w:tc>
          <w:tcPr>
            <w:tcW w:w="4538" w:type="dxa"/>
            <w:gridSpan w:val="3"/>
            <w:shd w:val="pct20" w:color="C0C0C0" w:fill="auto"/>
            <w:vAlign w:val="center"/>
          </w:tcPr>
          <w:p w:rsidR="00667117" w:rsidRPr="00A520A5" w:rsidRDefault="00667117" w:rsidP="00DA2EA5">
            <w:pPr>
              <w:spacing w:before="20"/>
              <w:rPr>
                <w:caps/>
                <w:sz w:val="12"/>
              </w:rPr>
            </w:pPr>
            <w:r w:rsidRPr="00A520A5">
              <w:rPr>
                <w:sz w:val="18"/>
                <w:szCs w:val="18"/>
              </w:rPr>
              <w:fldChar w:fldCharType="begin">
                <w:ffData>
                  <w:name w:val="ТекстовоеПоле1"/>
                  <w:enabled/>
                  <w:calcOnExit w:val="0"/>
                  <w:textInput/>
                </w:ffData>
              </w:fldChar>
            </w:r>
            <w:r w:rsidRPr="00A520A5">
              <w:rPr>
                <w:sz w:val="18"/>
                <w:szCs w:val="18"/>
              </w:rPr>
              <w:instrText xml:space="preserve"> FORMTEXT </w:instrText>
            </w:r>
            <w:r w:rsidRPr="00A520A5">
              <w:rPr>
                <w:sz w:val="18"/>
                <w:szCs w:val="18"/>
              </w:rPr>
            </w:r>
            <w:r w:rsidRPr="00A520A5">
              <w:rPr>
                <w:sz w:val="18"/>
                <w:szCs w:val="18"/>
              </w:rPr>
              <w:fldChar w:fldCharType="separate"/>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rFonts w:eastAsia="Arial Unicode MS"/>
                <w:sz w:val="18"/>
                <w:szCs w:val="18"/>
              </w:rPr>
              <w:t> </w:t>
            </w:r>
            <w:r w:rsidRPr="00A520A5">
              <w:rPr>
                <w:sz w:val="18"/>
                <w:szCs w:val="18"/>
              </w:rPr>
              <w:fldChar w:fldCharType="end"/>
            </w:r>
          </w:p>
        </w:tc>
      </w:tr>
    </w:tbl>
    <w:p w:rsidR="006D65A3" w:rsidRPr="00A520A5" w:rsidRDefault="006D65A3" w:rsidP="006D65A3">
      <w:pPr>
        <w:jc w:val="both"/>
        <w:rPr>
          <w:b/>
        </w:rPr>
      </w:pPr>
      <w:r w:rsidRPr="00A520A5">
        <w:rPr>
          <w:b/>
          <w:bCs/>
          <w:sz w:val="22"/>
        </w:rPr>
        <w:t>3. Настоящим прошу признать меня квалифицированным инвестором в отношении всех видов сделок, ценных бумаг и иных финансовых инструментов, предназначенных для квалифицированных инвесторов, если иное не предусмотрено Регламентом признания лиц квалифицированными инвесторами.</w:t>
      </w:r>
    </w:p>
    <w:p w:rsidR="001C26E0" w:rsidRPr="00A520A5" w:rsidRDefault="001C26E0" w:rsidP="00667117">
      <w:pPr>
        <w:autoSpaceDE w:val="0"/>
        <w:autoSpaceDN w:val="0"/>
        <w:adjustRightInd w:val="0"/>
        <w:jc w:val="both"/>
        <w:rPr>
          <w:b/>
        </w:rPr>
      </w:pPr>
    </w:p>
    <w:p w:rsidR="00667117" w:rsidRPr="00A520A5" w:rsidRDefault="00667117" w:rsidP="00667117">
      <w:pPr>
        <w:autoSpaceDE w:val="0"/>
        <w:autoSpaceDN w:val="0"/>
        <w:adjustRightInd w:val="0"/>
        <w:jc w:val="both"/>
        <w:rPr>
          <w:b/>
          <w:sz w:val="22"/>
        </w:rPr>
      </w:pPr>
      <w:r w:rsidRPr="00A520A5">
        <w:rPr>
          <w:b/>
          <w:sz w:val="22"/>
        </w:rPr>
        <w:t>4. Заявитель осведомлен о</w:t>
      </w:r>
      <w:r w:rsidR="009C4AA5" w:rsidRPr="00A520A5">
        <w:rPr>
          <w:b/>
          <w:sz w:val="22"/>
        </w:rPr>
        <w:t xml:space="preserve"> повышенных рисках, связанных с финансовыми инструментами, о</w:t>
      </w:r>
      <w:r w:rsidRPr="00A520A5">
        <w:rPr>
          <w:b/>
          <w:sz w:val="22"/>
        </w:rPr>
        <w:t xml:space="preserve">б ограничениях, установленных законодательством </w:t>
      </w:r>
      <w:r w:rsidR="009C4AA5" w:rsidRPr="00A520A5">
        <w:rPr>
          <w:b/>
          <w:sz w:val="22"/>
        </w:rPr>
        <w:t xml:space="preserve">Российской Федерации </w:t>
      </w:r>
      <w:r w:rsidRPr="00A520A5">
        <w:rPr>
          <w:b/>
          <w:sz w:val="22"/>
        </w:rPr>
        <w:t>в отношении финансовых инструментов, предназначенных для квалифицированных инвесторов, и особенностях оказания услуг квалифицированным инвесторам.</w:t>
      </w:r>
    </w:p>
    <w:p w:rsidR="00667117" w:rsidRPr="00A520A5" w:rsidRDefault="00667117" w:rsidP="00667117">
      <w:pPr>
        <w:autoSpaceDE w:val="0"/>
        <w:autoSpaceDN w:val="0"/>
        <w:adjustRightInd w:val="0"/>
        <w:jc w:val="both"/>
        <w:rPr>
          <w:sz w:val="18"/>
          <w:szCs w:val="20"/>
        </w:rPr>
      </w:pPr>
    </w:p>
    <w:p w:rsidR="00667117" w:rsidRPr="00A520A5" w:rsidRDefault="00667117" w:rsidP="00667117">
      <w:pPr>
        <w:autoSpaceDE w:val="0"/>
        <w:autoSpaceDN w:val="0"/>
        <w:adjustRightInd w:val="0"/>
        <w:jc w:val="both"/>
        <w:rPr>
          <w:b/>
          <w:sz w:val="22"/>
        </w:rPr>
      </w:pPr>
      <w:r w:rsidRPr="00A520A5">
        <w:rPr>
          <w:b/>
          <w:sz w:val="22"/>
        </w:rPr>
        <w:t>5. Требования, которым соответствует юридическое лицо для признания его квалифицированным инвестором:</w:t>
      </w:r>
    </w:p>
    <w:p w:rsidR="00667117" w:rsidRPr="00A520A5" w:rsidRDefault="00667117" w:rsidP="00667117">
      <w:pPr>
        <w:autoSpaceDE w:val="0"/>
        <w:autoSpaceDN w:val="0"/>
        <w:adjustRightInd w:val="0"/>
        <w:jc w:val="both"/>
        <w:rPr>
          <w: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4500"/>
      </w:tblGrid>
      <w:tr w:rsidR="00667117" w:rsidRPr="00A520A5">
        <w:trPr>
          <w:cantSplit/>
          <w:trHeight w:hRule="exact" w:val="711"/>
        </w:trPr>
        <w:tc>
          <w:tcPr>
            <w:tcW w:w="5220" w:type="dxa"/>
            <w:tcBorders>
              <w:top w:val="single" w:sz="12" w:space="0" w:color="auto"/>
              <w:left w:val="single" w:sz="12" w:space="0" w:color="auto"/>
              <w:bottom w:val="single" w:sz="12" w:space="0" w:color="auto"/>
              <w:right w:val="single" w:sz="12" w:space="0" w:color="auto"/>
            </w:tcBorders>
            <w:vAlign w:val="center"/>
          </w:tcPr>
          <w:p w:rsidR="00667117" w:rsidRPr="00A520A5" w:rsidRDefault="00667117" w:rsidP="00DA2EA5">
            <w:pPr>
              <w:pStyle w:val="af4"/>
              <w:jc w:val="center"/>
              <w:rPr>
                <w:rFonts w:ascii="Times New Roman" w:hAnsi="Times New Roman"/>
              </w:rPr>
            </w:pPr>
            <w:r w:rsidRPr="00A520A5">
              <w:rPr>
                <w:rFonts w:ascii="Times New Roman" w:hAnsi="Times New Roman"/>
                <w:lang w:val="en-US"/>
              </w:rPr>
              <w:t xml:space="preserve">содержание </w:t>
            </w:r>
            <w:r w:rsidRPr="00A520A5">
              <w:rPr>
                <w:rFonts w:ascii="Times New Roman" w:hAnsi="Times New Roman"/>
              </w:rPr>
              <w:t xml:space="preserve">      </w:t>
            </w:r>
            <w:r w:rsidRPr="00A520A5">
              <w:rPr>
                <w:rFonts w:ascii="Times New Roman" w:hAnsi="Times New Roman"/>
                <w:lang w:val="en-US"/>
              </w:rPr>
              <w:t>требования</w:t>
            </w:r>
          </w:p>
        </w:tc>
        <w:tc>
          <w:tcPr>
            <w:tcW w:w="4500" w:type="dxa"/>
            <w:tcBorders>
              <w:top w:val="single" w:sz="12" w:space="0" w:color="auto"/>
              <w:left w:val="nil"/>
              <w:bottom w:val="single" w:sz="12" w:space="0" w:color="auto"/>
              <w:right w:val="single" w:sz="12" w:space="0" w:color="auto"/>
            </w:tcBorders>
            <w:vAlign w:val="center"/>
          </w:tcPr>
          <w:p w:rsidR="00667117" w:rsidRPr="00A520A5" w:rsidRDefault="00667117" w:rsidP="00DA2EA5">
            <w:pPr>
              <w:pStyle w:val="af4"/>
              <w:jc w:val="center"/>
              <w:rPr>
                <w:rFonts w:ascii="Times New Roman" w:hAnsi="Times New Roman"/>
                <w:caps w:val="0"/>
                <w:sz w:val="16"/>
                <w:szCs w:val="16"/>
              </w:rPr>
            </w:pPr>
            <w:r w:rsidRPr="00A520A5">
              <w:rPr>
                <w:rFonts w:ascii="Times New Roman" w:hAnsi="Times New Roman"/>
                <w:sz w:val="16"/>
                <w:szCs w:val="16"/>
              </w:rPr>
              <w:t xml:space="preserve">  </w:t>
            </w:r>
            <w:r w:rsidRPr="00A520A5">
              <w:rPr>
                <w:rFonts w:ascii="Times New Roman" w:hAnsi="Times New Roman"/>
                <w:caps w:val="0"/>
                <w:sz w:val="16"/>
                <w:szCs w:val="16"/>
              </w:rPr>
              <w:t xml:space="preserve">Перечень прилагаемых юридическим лицом документов, ПОДТВЕРЖДАЮЩИХ ТРЕБОВАНИЕ </w:t>
            </w:r>
          </w:p>
          <w:p w:rsidR="00667117" w:rsidRPr="00A520A5" w:rsidRDefault="00667117" w:rsidP="00DA2EA5">
            <w:pPr>
              <w:pStyle w:val="af4"/>
              <w:jc w:val="center"/>
              <w:rPr>
                <w:rFonts w:ascii="Times New Roman" w:hAnsi="Times New Roman"/>
                <w:caps w:val="0"/>
              </w:rPr>
            </w:pPr>
            <w:r w:rsidRPr="00A520A5">
              <w:rPr>
                <w:rFonts w:ascii="Times New Roman" w:hAnsi="Times New Roman"/>
                <w:caps w:val="0"/>
                <w:sz w:val="16"/>
                <w:szCs w:val="16"/>
              </w:rPr>
              <w:t>(Наименование документа, количество листов</w:t>
            </w:r>
            <w:r w:rsidRPr="00A520A5">
              <w:rPr>
                <w:rFonts w:ascii="Times New Roman" w:hAnsi="Times New Roman"/>
                <w:caps w:val="0"/>
              </w:rPr>
              <w:t xml:space="preserve">) </w:t>
            </w:r>
          </w:p>
        </w:tc>
      </w:tr>
      <w:tr w:rsidR="00667117" w:rsidRPr="00A520A5" w:rsidTr="009C4AA5">
        <w:trPr>
          <w:cantSplit/>
          <w:trHeight w:hRule="exact" w:val="679"/>
        </w:trPr>
        <w:tc>
          <w:tcPr>
            <w:tcW w:w="5220" w:type="dxa"/>
            <w:tcBorders>
              <w:top w:val="single" w:sz="12" w:space="0" w:color="auto"/>
              <w:left w:val="single" w:sz="12" w:space="0" w:color="auto"/>
              <w:bottom w:val="single" w:sz="12" w:space="0" w:color="auto"/>
              <w:right w:val="single" w:sz="12" w:space="0" w:color="auto"/>
            </w:tcBorders>
            <w:vAlign w:val="center"/>
          </w:tcPr>
          <w:p w:rsidR="00667117" w:rsidRPr="00A520A5" w:rsidRDefault="009C4AA5" w:rsidP="00141E58">
            <w:pPr>
              <w:autoSpaceDE w:val="0"/>
              <w:autoSpaceDN w:val="0"/>
              <w:adjustRightInd w:val="0"/>
              <w:jc w:val="both"/>
              <w:rPr>
                <w:sz w:val="18"/>
                <w:szCs w:val="18"/>
              </w:rPr>
            </w:pPr>
            <w:r w:rsidRPr="00A520A5">
              <w:rPr>
                <w:sz w:val="20"/>
                <w:szCs w:val="20"/>
              </w:rPr>
              <w:t>И</w:t>
            </w:r>
            <w:r w:rsidR="00667117" w:rsidRPr="00A520A5">
              <w:rPr>
                <w:sz w:val="20"/>
                <w:szCs w:val="20"/>
              </w:rPr>
              <w:t xml:space="preserve">меет собственный капитал не менее </w:t>
            </w:r>
            <w:r w:rsidRPr="00A520A5">
              <w:rPr>
                <w:sz w:val="20"/>
                <w:szCs w:val="20"/>
              </w:rPr>
              <w:t>2</w:t>
            </w:r>
            <w:r w:rsidR="00667117" w:rsidRPr="00A520A5">
              <w:rPr>
                <w:sz w:val="20"/>
                <w:szCs w:val="20"/>
              </w:rPr>
              <w:t>00 миллионов рублей</w:t>
            </w:r>
            <w:r w:rsidR="001C26E0" w:rsidRPr="00A520A5">
              <w:rPr>
                <w:sz w:val="20"/>
                <w:szCs w:val="20"/>
              </w:rPr>
              <w:t xml:space="preserve"> </w:t>
            </w:r>
          </w:p>
        </w:tc>
        <w:tc>
          <w:tcPr>
            <w:tcW w:w="4500" w:type="dxa"/>
            <w:tcBorders>
              <w:top w:val="single" w:sz="12" w:space="0" w:color="auto"/>
              <w:left w:val="nil"/>
              <w:bottom w:val="single" w:sz="12" w:space="0" w:color="auto"/>
              <w:right w:val="single" w:sz="12" w:space="0" w:color="auto"/>
            </w:tcBorders>
            <w:vAlign w:val="center"/>
          </w:tcPr>
          <w:p w:rsidR="00667117" w:rsidRPr="00A520A5" w:rsidRDefault="00667117" w:rsidP="00DA2EA5">
            <w:pPr>
              <w:pStyle w:val="af4"/>
              <w:jc w:val="center"/>
              <w:rPr>
                <w:rFonts w:ascii="Times New Roman" w:hAnsi="Times New Roman"/>
              </w:rPr>
            </w:pPr>
            <w:r w:rsidRPr="00A520A5">
              <w:rPr>
                <w:rFonts w:ascii="Times New Roman" w:hAnsi="Times New Roman"/>
                <w:spacing w:val="100"/>
              </w:rPr>
              <w:fldChar w:fldCharType="begin">
                <w:ffData>
                  <w:name w:val=""/>
                  <w:enabled/>
                  <w:calcOnExit w:val="0"/>
                  <w:textInput>
                    <w:maxLength w:val="2"/>
                  </w:textInput>
                </w:ffData>
              </w:fldChar>
            </w:r>
            <w:r w:rsidRPr="00A520A5">
              <w:rPr>
                <w:rFonts w:ascii="Times New Roman" w:hAnsi="Times New Roman"/>
                <w:spacing w:val="100"/>
              </w:rPr>
              <w:instrText xml:space="preserve"> FORMTEXT </w:instrText>
            </w:r>
            <w:r w:rsidRPr="00A520A5">
              <w:rPr>
                <w:rFonts w:ascii="Times New Roman" w:hAnsi="Times New Roman"/>
                <w:spacing w:val="100"/>
              </w:rPr>
            </w:r>
            <w:r w:rsidRPr="00A520A5">
              <w:rPr>
                <w:rFonts w:ascii="Times New Roman" w:hAnsi="Times New Roman"/>
                <w:spacing w:val="100"/>
              </w:rPr>
              <w:fldChar w:fldCharType="separate"/>
            </w:r>
            <w:r w:rsidRPr="00A520A5">
              <w:rPr>
                <w:rFonts w:ascii="Times New Roman" w:eastAsia="Arial Unicode MS" w:hAnsi="Times New Roman"/>
                <w:noProof/>
                <w:spacing w:val="100"/>
              </w:rPr>
              <w:t> </w:t>
            </w:r>
            <w:r w:rsidRPr="00A520A5">
              <w:rPr>
                <w:rFonts w:ascii="Times New Roman" w:eastAsia="Arial Unicode MS" w:hAnsi="Times New Roman"/>
                <w:noProof/>
                <w:spacing w:val="100"/>
              </w:rPr>
              <w:t> </w:t>
            </w:r>
            <w:r w:rsidRPr="00A520A5">
              <w:rPr>
                <w:rFonts w:ascii="Times New Roman" w:hAnsi="Times New Roman"/>
                <w:spacing w:val="100"/>
              </w:rPr>
              <w:fldChar w:fldCharType="end"/>
            </w:r>
          </w:p>
        </w:tc>
      </w:tr>
      <w:tr w:rsidR="00667117" w:rsidRPr="00A520A5" w:rsidTr="009C4AA5">
        <w:trPr>
          <w:cantSplit/>
          <w:trHeight w:hRule="exact" w:val="2842"/>
        </w:trPr>
        <w:tc>
          <w:tcPr>
            <w:tcW w:w="5220" w:type="dxa"/>
            <w:tcBorders>
              <w:top w:val="single" w:sz="12" w:space="0" w:color="auto"/>
              <w:left w:val="single" w:sz="12" w:space="0" w:color="auto"/>
              <w:bottom w:val="single" w:sz="12" w:space="0" w:color="auto"/>
              <w:right w:val="single" w:sz="12" w:space="0" w:color="auto"/>
            </w:tcBorders>
            <w:vAlign w:val="center"/>
          </w:tcPr>
          <w:p w:rsidR="00667117" w:rsidRPr="00A520A5" w:rsidRDefault="009C4AA5" w:rsidP="008E474E">
            <w:pPr>
              <w:autoSpaceDE w:val="0"/>
              <w:autoSpaceDN w:val="0"/>
              <w:adjustRightInd w:val="0"/>
              <w:jc w:val="both"/>
              <w:rPr>
                <w:sz w:val="18"/>
                <w:szCs w:val="18"/>
              </w:rPr>
            </w:pPr>
            <w:r w:rsidRPr="00A520A5">
              <w:rPr>
                <w:sz w:val="20"/>
                <w:szCs w:val="20"/>
              </w:rPr>
              <w:t xml:space="preserve">Совершение сделок с ценными бумагами и (или) заключение договоров, являющиеся производными финансовыми инструментами, за последние четыре </w:t>
            </w:r>
            <w:r w:rsidR="008E474E" w:rsidRPr="00A520A5">
              <w:rPr>
                <w:sz w:val="20"/>
                <w:szCs w:val="20"/>
              </w:rPr>
              <w:t xml:space="preserve">полных </w:t>
            </w:r>
            <w:r w:rsidRPr="00A520A5">
              <w:rPr>
                <w:sz w:val="20"/>
                <w:szCs w:val="20"/>
              </w:rPr>
              <w:t xml:space="preserve">квартала в среднем не реже пяти раз в квартал, но не реже одного раза в месяц. При этом </w:t>
            </w:r>
            <w:r w:rsidR="008E474E" w:rsidRPr="00A520A5">
              <w:rPr>
                <w:sz w:val="20"/>
                <w:szCs w:val="20"/>
              </w:rPr>
              <w:t>объем</w:t>
            </w:r>
            <w:r w:rsidRPr="00A520A5">
              <w:rPr>
                <w:sz w:val="20"/>
                <w:szCs w:val="20"/>
              </w:rPr>
              <w:t xml:space="preserve"> сделок (договоров) долж</w:t>
            </w:r>
            <w:r w:rsidR="008E474E" w:rsidRPr="00A520A5">
              <w:rPr>
                <w:sz w:val="20"/>
                <w:szCs w:val="20"/>
              </w:rPr>
              <w:t>е</w:t>
            </w:r>
            <w:r w:rsidRPr="00A520A5">
              <w:rPr>
                <w:sz w:val="20"/>
                <w:szCs w:val="20"/>
              </w:rPr>
              <w:t>н составлять не менее 50 миллионов рублей.</w:t>
            </w:r>
          </w:p>
        </w:tc>
        <w:tc>
          <w:tcPr>
            <w:tcW w:w="4500" w:type="dxa"/>
            <w:tcBorders>
              <w:top w:val="single" w:sz="12" w:space="0" w:color="auto"/>
              <w:left w:val="nil"/>
              <w:bottom w:val="single" w:sz="12" w:space="0" w:color="auto"/>
              <w:right w:val="single" w:sz="12" w:space="0" w:color="auto"/>
            </w:tcBorders>
            <w:vAlign w:val="center"/>
          </w:tcPr>
          <w:p w:rsidR="00667117" w:rsidRPr="00A520A5" w:rsidRDefault="00667117" w:rsidP="00DA2EA5">
            <w:pPr>
              <w:pStyle w:val="af4"/>
              <w:jc w:val="center"/>
              <w:rPr>
                <w:rFonts w:ascii="Times New Roman" w:hAnsi="Times New Roman"/>
                <w:spacing w:val="100"/>
              </w:rPr>
            </w:pPr>
            <w:r w:rsidRPr="00A520A5">
              <w:rPr>
                <w:rFonts w:ascii="Times New Roman" w:hAnsi="Times New Roman"/>
                <w:spacing w:val="100"/>
              </w:rPr>
              <w:fldChar w:fldCharType="begin">
                <w:ffData>
                  <w:name w:val=""/>
                  <w:enabled/>
                  <w:calcOnExit w:val="0"/>
                  <w:textInput>
                    <w:maxLength w:val="2"/>
                  </w:textInput>
                </w:ffData>
              </w:fldChar>
            </w:r>
            <w:r w:rsidRPr="00A520A5">
              <w:rPr>
                <w:rFonts w:ascii="Times New Roman" w:hAnsi="Times New Roman"/>
                <w:spacing w:val="100"/>
              </w:rPr>
              <w:instrText xml:space="preserve"> FORMTEXT </w:instrText>
            </w:r>
            <w:r w:rsidRPr="00A520A5">
              <w:rPr>
                <w:rFonts w:ascii="Times New Roman" w:hAnsi="Times New Roman"/>
                <w:spacing w:val="100"/>
              </w:rPr>
            </w:r>
            <w:r w:rsidRPr="00A520A5">
              <w:rPr>
                <w:rFonts w:ascii="Times New Roman" w:hAnsi="Times New Roman"/>
                <w:spacing w:val="100"/>
              </w:rPr>
              <w:fldChar w:fldCharType="separate"/>
            </w:r>
            <w:r w:rsidRPr="00A520A5">
              <w:rPr>
                <w:rFonts w:ascii="Times New Roman" w:eastAsia="Arial Unicode MS" w:hAnsi="Times New Roman"/>
                <w:noProof/>
                <w:spacing w:val="100"/>
              </w:rPr>
              <w:t> </w:t>
            </w:r>
            <w:r w:rsidRPr="00A520A5">
              <w:rPr>
                <w:rFonts w:ascii="Times New Roman" w:eastAsia="Arial Unicode MS" w:hAnsi="Times New Roman"/>
                <w:noProof/>
                <w:spacing w:val="100"/>
              </w:rPr>
              <w:t> </w:t>
            </w:r>
            <w:r w:rsidRPr="00A520A5">
              <w:rPr>
                <w:rFonts w:ascii="Times New Roman" w:hAnsi="Times New Roman"/>
                <w:spacing w:val="100"/>
              </w:rPr>
              <w:fldChar w:fldCharType="end"/>
            </w:r>
          </w:p>
        </w:tc>
      </w:tr>
      <w:tr w:rsidR="00667117" w:rsidRPr="00A520A5" w:rsidTr="00141E58">
        <w:trPr>
          <w:cantSplit/>
          <w:trHeight w:hRule="exact" w:val="2669"/>
        </w:trPr>
        <w:tc>
          <w:tcPr>
            <w:tcW w:w="5220" w:type="dxa"/>
            <w:tcBorders>
              <w:top w:val="single" w:sz="12" w:space="0" w:color="auto"/>
              <w:left w:val="single" w:sz="12" w:space="0" w:color="auto"/>
              <w:bottom w:val="single" w:sz="12" w:space="0" w:color="auto"/>
              <w:right w:val="single" w:sz="12" w:space="0" w:color="auto"/>
            </w:tcBorders>
            <w:vAlign w:val="center"/>
          </w:tcPr>
          <w:p w:rsidR="00667117" w:rsidRPr="00A520A5" w:rsidRDefault="009C4AA5" w:rsidP="00141E58">
            <w:pPr>
              <w:autoSpaceDE w:val="0"/>
              <w:autoSpaceDN w:val="0"/>
              <w:adjustRightInd w:val="0"/>
              <w:jc w:val="both"/>
              <w:rPr>
                <w:sz w:val="18"/>
                <w:szCs w:val="18"/>
              </w:rPr>
            </w:pPr>
            <w:r w:rsidRPr="00A520A5">
              <w:rPr>
                <w:sz w:val="20"/>
                <w:szCs w:val="20"/>
              </w:rPr>
              <w:t>И</w:t>
            </w:r>
            <w:r w:rsidR="00667117" w:rsidRPr="00A520A5">
              <w:rPr>
                <w:sz w:val="20"/>
                <w:szCs w:val="20"/>
              </w:rPr>
              <w:t xml:space="preserve">меет выручку </w:t>
            </w:r>
            <w:r w:rsidR="00A650C2" w:rsidRPr="00A520A5">
              <w:rPr>
                <w:sz w:val="20"/>
                <w:szCs w:val="20"/>
              </w:rPr>
              <w:t xml:space="preserve">определяемую </w:t>
            </w:r>
            <w:r w:rsidR="008E474E" w:rsidRPr="00A520A5">
              <w:rPr>
                <w:sz w:val="20"/>
                <w:szCs w:val="20"/>
              </w:rPr>
              <w:t xml:space="preserve">по данным годовой бухгалтерской (финансовой) отчетности за последний завершенный год, в отношении которой на дату подачи заявления истек срок представления, установленный </w:t>
            </w:r>
            <w:hyperlink r:id="rId69" w:history="1">
              <w:r w:rsidR="008E474E" w:rsidRPr="00A520A5">
                <w:rPr>
                  <w:color w:val="0000FF"/>
                  <w:sz w:val="20"/>
                  <w:szCs w:val="20"/>
                </w:rPr>
                <w:t>частью 5 статьи 18</w:t>
              </w:r>
            </w:hyperlink>
            <w:r w:rsidR="008E474E" w:rsidRPr="00A520A5">
              <w:rPr>
                <w:sz w:val="20"/>
                <w:szCs w:val="20"/>
              </w:rPr>
              <w:t xml:space="preserve"> Федерального закона от 6 декабря 2011 года N 402-ФЗ "О бухгалтерском учете", или данным годовой бухгалтерской (финансовой) отчетности, которая составлена до истечения указанного срока ее представления, не менее 2 миллиардов рублей. </w:t>
            </w:r>
          </w:p>
        </w:tc>
        <w:tc>
          <w:tcPr>
            <w:tcW w:w="4500" w:type="dxa"/>
            <w:tcBorders>
              <w:top w:val="single" w:sz="12" w:space="0" w:color="auto"/>
              <w:left w:val="nil"/>
              <w:bottom w:val="single" w:sz="12" w:space="0" w:color="auto"/>
              <w:right w:val="single" w:sz="12" w:space="0" w:color="auto"/>
            </w:tcBorders>
            <w:vAlign w:val="center"/>
          </w:tcPr>
          <w:p w:rsidR="00667117" w:rsidRPr="00A520A5" w:rsidRDefault="00667117" w:rsidP="00DA2EA5">
            <w:pPr>
              <w:pStyle w:val="af4"/>
              <w:jc w:val="center"/>
              <w:rPr>
                <w:rFonts w:ascii="Times New Roman" w:hAnsi="Times New Roman"/>
                <w:spacing w:val="100"/>
              </w:rPr>
            </w:pPr>
            <w:r w:rsidRPr="00A520A5">
              <w:rPr>
                <w:rFonts w:ascii="Times New Roman" w:hAnsi="Times New Roman"/>
                <w:spacing w:val="100"/>
              </w:rPr>
              <w:fldChar w:fldCharType="begin">
                <w:ffData>
                  <w:name w:val=""/>
                  <w:enabled/>
                  <w:calcOnExit w:val="0"/>
                  <w:textInput>
                    <w:maxLength w:val="2"/>
                  </w:textInput>
                </w:ffData>
              </w:fldChar>
            </w:r>
            <w:r w:rsidRPr="00A520A5">
              <w:rPr>
                <w:rFonts w:ascii="Times New Roman" w:hAnsi="Times New Roman"/>
                <w:spacing w:val="100"/>
              </w:rPr>
              <w:instrText xml:space="preserve"> FORMTEXT </w:instrText>
            </w:r>
            <w:r w:rsidRPr="00A520A5">
              <w:rPr>
                <w:rFonts w:ascii="Times New Roman" w:hAnsi="Times New Roman"/>
                <w:spacing w:val="100"/>
              </w:rPr>
            </w:r>
            <w:r w:rsidRPr="00A520A5">
              <w:rPr>
                <w:rFonts w:ascii="Times New Roman" w:hAnsi="Times New Roman"/>
                <w:spacing w:val="100"/>
              </w:rPr>
              <w:fldChar w:fldCharType="separate"/>
            </w:r>
            <w:r w:rsidRPr="00A520A5">
              <w:rPr>
                <w:rFonts w:ascii="Times New Roman" w:eastAsia="Arial Unicode MS" w:hAnsi="Times New Roman"/>
                <w:noProof/>
                <w:spacing w:val="100"/>
              </w:rPr>
              <w:t> </w:t>
            </w:r>
            <w:r w:rsidRPr="00A520A5">
              <w:rPr>
                <w:rFonts w:ascii="Times New Roman" w:eastAsia="Arial Unicode MS" w:hAnsi="Times New Roman"/>
                <w:noProof/>
                <w:spacing w:val="100"/>
              </w:rPr>
              <w:t> </w:t>
            </w:r>
            <w:r w:rsidRPr="00A520A5">
              <w:rPr>
                <w:rFonts w:ascii="Times New Roman" w:hAnsi="Times New Roman"/>
                <w:spacing w:val="100"/>
              </w:rPr>
              <w:fldChar w:fldCharType="end"/>
            </w:r>
          </w:p>
        </w:tc>
      </w:tr>
      <w:tr w:rsidR="00667117" w:rsidRPr="00A520A5" w:rsidTr="00141E58">
        <w:trPr>
          <w:cantSplit/>
          <w:trHeight w:hRule="exact" w:val="2693"/>
        </w:trPr>
        <w:tc>
          <w:tcPr>
            <w:tcW w:w="5220" w:type="dxa"/>
            <w:tcBorders>
              <w:top w:val="single" w:sz="12" w:space="0" w:color="auto"/>
              <w:left w:val="single" w:sz="12" w:space="0" w:color="auto"/>
              <w:bottom w:val="single" w:sz="12" w:space="0" w:color="auto"/>
              <w:right w:val="single" w:sz="12" w:space="0" w:color="auto"/>
            </w:tcBorders>
            <w:vAlign w:val="center"/>
          </w:tcPr>
          <w:p w:rsidR="00667117" w:rsidRPr="00A520A5" w:rsidRDefault="00D4123C" w:rsidP="00141E58">
            <w:pPr>
              <w:autoSpaceDE w:val="0"/>
              <w:autoSpaceDN w:val="0"/>
              <w:adjustRightInd w:val="0"/>
              <w:jc w:val="both"/>
              <w:rPr>
                <w:sz w:val="18"/>
                <w:szCs w:val="18"/>
              </w:rPr>
            </w:pPr>
            <w:r w:rsidRPr="00A520A5">
              <w:rPr>
                <w:sz w:val="20"/>
                <w:szCs w:val="20"/>
              </w:rPr>
              <w:t>И</w:t>
            </w:r>
            <w:r w:rsidR="00667117" w:rsidRPr="00A520A5">
              <w:rPr>
                <w:sz w:val="20"/>
                <w:szCs w:val="20"/>
              </w:rPr>
              <w:t>меет сумму активов</w:t>
            </w:r>
            <w:r w:rsidR="008E474E" w:rsidRPr="00A520A5">
              <w:rPr>
                <w:sz w:val="20"/>
                <w:szCs w:val="20"/>
              </w:rPr>
              <w:t xml:space="preserve">, определяемую по данным годовой бухгалтерской (финансовой) отчетности за последний завершенный год, в отношении которой на дату подачи заявления истек срок представления, установленный </w:t>
            </w:r>
            <w:hyperlink r:id="rId70" w:history="1">
              <w:r w:rsidR="008E474E" w:rsidRPr="00A520A5">
                <w:rPr>
                  <w:color w:val="0000FF"/>
                  <w:sz w:val="20"/>
                  <w:szCs w:val="20"/>
                </w:rPr>
                <w:t>частью 5 статьи 18</w:t>
              </w:r>
            </w:hyperlink>
            <w:r w:rsidR="008E474E" w:rsidRPr="00A520A5">
              <w:rPr>
                <w:sz w:val="20"/>
                <w:szCs w:val="20"/>
              </w:rPr>
              <w:t xml:space="preserve"> Федерального закона от 6 декабря 2011 года N 402-ФЗ "О бухгалтерском учете", или данным годовой бухгалтерской (финансовой) отчетности, которая составлена до истечения указанного срока ее представления, не менее 2 миллиардов рублей. </w:t>
            </w:r>
          </w:p>
        </w:tc>
        <w:tc>
          <w:tcPr>
            <w:tcW w:w="4500" w:type="dxa"/>
            <w:tcBorders>
              <w:top w:val="single" w:sz="12" w:space="0" w:color="auto"/>
              <w:left w:val="nil"/>
              <w:bottom w:val="single" w:sz="12" w:space="0" w:color="auto"/>
              <w:right w:val="single" w:sz="12" w:space="0" w:color="auto"/>
            </w:tcBorders>
            <w:vAlign w:val="center"/>
          </w:tcPr>
          <w:p w:rsidR="00667117" w:rsidRPr="00A520A5" w:rsidRDefault="00667117" w:rsidP="00DA2EA5">
            <w:pPr>
              <w:pStyle w:val="af4"/>
              <w:jc w:val="center"/>
              <w:rPr>
                <w:rFonts w:ascii="Times New Roman" w:hAnsi="Times New Roman"/>
                <w:spacing w:val="100"/>
              </w:rPr>
            </w:pPr>
            <w:r w:rsidRPr="00A520A5">
              <w:rPr>
                <w:rFonts w:ascii="Times New Roman" w:hAnsi="Times New Roman"/>
                <w:spacing w:val="100"/>
              </w:rPr>
              <w:fldChar w:fldCharType="begin">
                <w:ffData>
                  <w:name w:val=""/>
                  <w:enabled/>
                  <w:calcOnExit w:val="0"/>
                  <w:textInput>
                    <w:maxLength w:val="2"/>
                  </w:textInput>
                </w:ffData>
              </w:fldChar>
            </w:r>
            <w:r w:rsidRPr="00A520A5">
              <w:rPr>
                <w:rFonts w:ascii="Times New Roman" w:hAnsi="Times New Roman"/>
                <w:spacing w:val="100"/>
              </w:rPr>
              <w:instrText xml:space="preserve"> FORMTEXT </w:instrText>
            </w:r>
            <w:r w:rsidRPr="00A520A5">
              <w:rPr>
                <w:rFonts w:ascii="Times New Roman" w:hAnsi="Times New Roman"/>
                <w:spacing w:val="100"/>
              </w:rPr>
            </w:r>
            <w:r w:rsidRPr="00A520A5">
              <w:rPr>
                <w:rFonts w:ascii="Times New Roman" w:hAnsi="Times New Roman"/>
                <w:spacing w:val="100"/>
              </w:rPr>
              <w:fldChar w:fldCharType="separate"/>
            </w:r>
            <w:r w:rsidRPr="00A520A5">
              <w:rPr>
                <w:rFonts w:ascii="Times New Roman" w:eastAsia="Arial Unicode MS" w:hAnsi="Times New Roman"/>
                <w:noProof/>
                <w:spacing w:val="100"/>
              </w:rPr>
              <w:t> </w:t>
            </w:r>
            <w:r w:rsidRPr="00A520A5">
              <w:rPr>
                <w:rFonts w:ascii="Times New Roman" w:eastAsia="Arial Unicode MS" w:hAnsi="Times New Roman"/>
                <w:noProof/>
                <w:spacing w:val="100"/>
              </w:rPr>
              <w:t> </w:t>
            </w:r>
            <w:r w:rsidRPr="00A520A5">
              <w:rPr>
                <w:rFonts w:ascii="Times New Roman" w:hAnsi="Times New Roman"/>
                <w:spacing w:val="100"/>
              </w:rPr>
              <w:fldChar w:fldCharType="end"/>
            </w:r>
          </w:p>
        </w:tc>
      </w:tr>
    </w:tbl>
    <w:p w:rsidR="00667117" w:rsidRPr="00A520A5" w:rsidRDefault="00667117" w:rsidP="00667117">
      <w:pPr>
        <w:autoSpaceDE w:val="0"/>
        <w:autoSpaceDN w:val="0"/>
        <w:adjustRightInd w:val="0"/>
        <w:jc w:val="both"/>
        <w:rPr>
          <w:b/>
          <w:sz w:val="18"/>
          <w:szCs w:val="18"/>
        </w:rPr>
      </w:pPr>
    </w:p>
    <w:p w:rsidR="00667117" w:rsidRPr="00A520A5" w:rsidRDefault="00667117" w:rsidP="00667117">
      <w:pPr>
        <w:autoSpaceDE w:val="0"/>
        <w:autoSpaceDN w:val="0"/>
        <w:adjustRightInd w:val="0"/>
        <w:jc w:val="both"/>
        <w:rPr>
          <w:b/>
          <w:sz w:val="22"/>
        </w:rPr>
      </w:pPr>
      <w:r w:rsidRPr="00A520A5">
        <w:rPr>
          <w:b/>
          <w:sz w:val="22"/>
        </w:rPr>
        <w:lastRenderedPageBreak/>
        <w:t>6. Обязуюсь</w:t>
      </w:r>
      <w:r w:rsidRPr="00A520A5">
        <w:rPr>
          <w:b/>
          <w:sz w:val="22"/>
        </w:rPr>
        <w:tab/>
        <w:t xml:space="preserve">предоставлять по запросу </w:t>
      </w:r>
      <w:r w:rsidR="003C69A3" w:rsidRPr="00A520A5">
        <w:rPr>
          <w:b/>
          <w:sz w:val="22"/>
        </w:rPr>
        <w:t>АО</w:t>
      </w:r>
      <w:r w:rsidRPr="00A520A5">
        <w:rPr>
          <w:b/>
          <w:sz w:val="22"/>
        </w:rPr>
        <w:t xml:space="preserve"> </w:t>
      </w:r>
      <w:r w:rsidR="0099439B" w:rsidRPr="00A520A5">
        <w:rPr>
          <w:b/>
          <w:sz w:val="22"/>
        </w:rPr>
        <w:t>«</w:t>
      </w:r>
      <w:r w:rsidR="00B44EA8" w:rsidRPr="00A520A5">
        <w:rPr>
          <w:b/>
          <w:sz w:val="22"/>
        </w:rPr>
        <w:t xml:space="preserve">РЕГИОН </w:t>
      </w:r>
      <w:r w:rsidR="003C69A3" w:rsidRPr="00A520A5">
        <w:rPr>
          <w:b/>
          <w:sz w:val="22"/>
        </w:rPr>
        <w:t>ЭсМ</w:t>
      </w:r>
      <w:r w:rsidR="0099439B" w:rsidRPr="00A520A5">
        <w:rPr>
          <w:b/>
          <w:sz w:val="22"/>
        </w:rPr>
        <w:t>»</w:t>
      </w:r>
      <w:r w:rsidRPr="00A520A5">
        <w:rPr>
          <w:b/>
          <w:sz w:val="22"/>
        </w:rPr>
        <w:t xml:space="preserve"> информацию и документы, подтверждающие соответствие требованиям, соблюдение которых необходимо для признания лица квалифицированным инвестором</w:t>
      </w:r>
      <w:r w:rsidR="00901383" w:rsidRPr="00A520A5">
        <w:rPr>
          <w:b/>
          <w:sz w:val="22"/>
        </w:rPr>
        <w:t xml:space="preserve">, а также незамедлительно уведомлять </w:t>
      </w:r>
      <w:r w:rsidR="008739ED" w:rsidRPr="00A520A5">
        <w:rPr>
          <w:b/>
          <w:sz w:val="22"/>
        </w:rPr>
        <w:t>Общество</w:t>
      </w:r>
      <w:r w:rsidR="00901383" w:rsidRPr="00A520A5">
        <w:rPr>
          <w:b/>
          <w:sz w:val="22"/>
        </w:rPr>
        <w:t xml:space="preserve"> в случае изменения данных предусмотренных разделами 1 и 2 заявления.</w:t>
      </w:r>
    </w:p>
    <w:p w:rsidR="00667117" w:rsidRPr="00A520A5" w:rsidRDefault="00667117" w:rsidP="00667117">
      <w:pPr>
        <w:autoSpaceDE w:val="0"/>
        <w:autoSpaceDN w:val="0"/>
        <w:adjustRightInd w:val="0"/>
        <w:ind w:firstLine="540"/>
        <w:jc w:val="both"/>
        <w:rPr>
          <w:sz w:val="22"/>
        </w:rPr>
      </w:pPr>
    </w:p>
    <w:p w:rsidR="00667117" w:rsidRPr="00A520A5" w:rsidRDefault="00667117" w:rsidP="00667117">
      <w:pPr>
        <w:autoSpaceDE w:val="0"/>
        <w:autoSpaceDN w:val="0"/>
        <w:adjustRightInd w:val="0"/>
        <w:jc w:val="both"/>
        <w:rPr>
          <w:b/>
          <w:sz w:val="22"/>
        </w:rPr>
      </w:pPr>
      <w:r w:rsidRPr="00A520A5">
        <w:rPr>
          <w:b/>
          <w:sz w:val="22"/>
        </w:rPr>
        <w:t>7. Подтверждаю полноту и достоверность информации, содержащейся в настоящем заявлении и в предоставленных одновременно с ним документах.</w:t>
      </w:r>
    </w:p>
    <w:p w:rsidR="00667117" w:rsidRPr="00A520A5" w:rsidRDefault="00667117" w:rsidP="00667117">
      <w:pPr>
        <w:autoSpaceDE w:val="0"/>
        <w:autoSpaceDN w:val="0"/>
        <w:adjustRightInd w:val="0"/>
        <w:jc w:val="both"/>
        <w:rPr>
          <w:b/>
          <w:sz w:val="18"/>
          <w:szCs w:val="20"/>
        </w:rPr>
      </w:pPr>
    </w:p>
    <w:p w:rsidR="000F0638" w:rsidRPr="000A29F5" w:rsidRDefault="000A29F5" w:rsidP="000A29F5">
      <w:pPr>
        <w:autoSpaceDE w:val="0"/>
        <w:autoSpaceDN w:val="0"/>
        <w:adjustRightInd w:val="0"/>
        <w:jc w:val="both"/>
        <w:rPr>
          <w:b/>
          <w:sz w:val="22"/>
        </w:rPr>
      </w:pPr>
      <w:r>
        <w:rPr>
          <w:b/>
          <w:sz w:val="22"/>
        </w:rPr>
        <w:t xml:space="preserve">8. </w:t>
      </w:r>
      <w:r w:rsidR="000F0638" w:rsidRPr="000A29F5">
        <w:rPr>
          <w:b/>
          <w:sz w:val="22"/>
        </w:rPr>
        <w:t xml:space="preserve">Все Уведомления, выписки из Реестра, иные документы </w:t>
      </w:r>
      <w:r w:rsidR="009720D0" w:rsidRPr="000A29F5">
        <w:rPr>
          <w:b/>
          <w:sz w:val="22"/>
        </w:rPr>
        <w:t>и информаци</w:t>
      </w:r>
      <w:r w:rsidR="00C75438" w:rsidRPr="000A29F5">
        <w:rPr>
          <w:b/>
          <w:sz w:val="22"/>
        </w:rPr>
        <w:t>ю</w:t>
      </w:r>
      <w:r w:rsidR="009720D0" w:rsidRPr="000A29F5">
        <w:rPr>
          <w:b/>
          <w:sz w:val="22"/>
        </w:rPr>
        <w:t xml:space="preserve">, способ направления или раскрытия которых прямо не предусмотрен Регламентом </w:t>
      </w:r>
      <w:r w:rsidR="000F0638" w:rsidRPr="000A29F5">
        <w:rPr>
          <w:b/>
          <w:sz w:val="22"/>
        </w:rPr>
        <w:t>прошу предоставлять (нужное отметить):</w:t>
      </w:r>
    </w:p>
    <w:p w:rsidR="000F0638" w:rsidRPr="00A520A5" w:rsidRDefault="000F0638" w:rsidP="000F0638">
      <w:pPr>
        <w:autoSpaceDE w:val="0"/>
        <w:autoSpaceDN w:val="0"/>
        <w:adjustRightInd w:val="0"/>
        <w:ind w:left="360"/>
        <w:jc w:val="both"/>
        <w:rPr>
          <w:b/>
        </w:rPr>
      </w:pPr>
    </w:p>
    <w:p w:rsidR="000F0638" w:rsidRPr="00A520A5" w:rsidRDefault="00A23AE3" w:rsidP="00124B14">
      <w:pPr>
        <w:autoSpaceDE w:val="0"/>
        <w:autoSpaceDN w:val="0"/>
        <w:adjustRightInd w:val="0"/>
        <w:ind w:firstLine="708"/>
        <w:jc w:val="both"/>
        <w:rPr>
          <w:b/>
          <w:sz w:val="22"/>
        </w:rPr>
      </w:pPr>
      <w:r w:rsidRPr="00A520A5">
        <w:rPr>
          <w:b/>
          <w:noProof/>
          <w:sz w:val="22"/>
        </w:rPr>
        <mc:AlternateContent>
          <mc:Choice Requires="wps">
            <w:drawing>
              <wp:anchor distT="0" distB="0" distL="114300" distR="114300" simplePos="0" relativeHeight="251658240" behindDoc="0" locked="0" layoutInCell="1" allowOverlap="1" wp14:editId="22075D13">
                <wp:simplePos x="0" y="0"/>
                <wp:positionH relativeFrom="column">
                  <wp:posOffset>228600</wp:posOffset>
                </wp:positionH>
                <wp:positionV relativeFrom="paragraph">
                  <wp:posOffset>9525</wp:posOffset>
                </wp:positionV>
                <wp:extent cx="167005" cy="135890"/>
                <wp:effectExtent l="13335" t="5080" r="10160" b="1143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35890"/>
                        </a:xfrm>
                        <a:prstGeom prst="rect">
                          <a:avLst/>
                        </a:prstGeom>
                        <a:solidFill>
                          <a:srgbClr val="FFFFFF"/>
                        </a:solidFill>
                        <a:ln w="9525">
                          <a:solidFill>
                            <a:srgbClr val="000000"/>
                          </a:solidFill>
                          <a:miter lim="800000"/>
                          <a:headEnd/>
                          <a:tailEnd/>
                        </a:ln>
                      </wps:spPr>
                      <wps:txbx>
                        <w:txbxContent>
                          <w:p w:rsidR="000E4006" w:rsidRPr="00112C4B" w:rsidRDefault="000E4006" w:rsidP="000F0638">
                            <w:r w:rsidRPr="00112C4B">
                              <w:rPr>
                                <w:noProof/>
                              </w:rPr>
                              <w:drawing>
                                <wp:inline distT="0" distB="0" distL="0" distR="0" wp14:anchorId="45167F37" wp14:editId="05075E23">
                                  <wp:extent cx="7620" cy="76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18pt;margin-top:.75pt;width:13.15pt;height:1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">
                <v:textbox>
                  <w:txbxContent>
                    <w:p w:rsidR="000E4006" w:rsidRPr="00112C4B" w:rsidRDefault="000E4006" w:rsidP="000F0638">
                      <w:r w:rsidRPr="00112C4B">
                        <w:rPr>
                          <w:noProof/>
                        </w:rPr>
                        <w:drawing>
                          <wp:inline distT="0" distB="0" distL="0" distR="0" wp14:anchorId="45167F37" wp14:editId="05075E23">
                            <wp:extent cx="7620" cy="76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xbxContent>
                </v:textbox>
              </v:shape>
            </w:pict>
          </mc:Fallback>
        </mc:AlternateContent>
      </w:r>
      <w:r w:rsidR="000F0638" w:rsidRPr="00A520A5">
        <w:rPr>
          <w:b/>
          <w:sz w:val="22"/>
        </w:rPr>
        <w:t xml:space="preserve"> по адресу:____________________________________________________________________</w:t>
      </w:r>
    </w:p>
    <w:p w:rsidR="000F0638" w:rsidRPr="00A520A5" w:rsidRDefault="000F0638" w:rsidP="000F0638">
      <w:pPr>
        <w:autoSpaceDE w:val="0"/>
        <w:autoSpaceDN w:val="0"/>
        <w:adjustRightInd w:val="0"/>
        <w:ind w:firstLine="708"/>
        <w:jc w:val="both"/>
        <w:rPr>
          <w:b/>
          <w:sz w:val="22"/>
        </w:rPr>
      </w:pPr>
    </w:p>
    <w:p w:rsidR="009B74AC" w:rsidRDefault="00A23AE3" w:rsidP="00901383">
      <w:pPr>
        <w:autoSpaceDE w:val="0"/>
        <w:autoSpaceDN w:val="0"/>
        <w:adjustRightInd w:val="0"/>
        <w:ind w:left="708"/>
        <w:jc w:val="both"/>
        <w:rPr>
          <w:b/>
          <w:sz w:val="22"/>
        </w:rPr>
      </w:pPr>
      <w:r w:rsidRPr="00A520A5">
        <w:rPr>
          <w:b/>
          <w:noProof/>
          <w:sz w:val="22"/>
        </w:rPr>
        <mc:AlternateContent>
          <mc:Choice Requires="wps">
            <w:drawing>
              <wp:anchor distT="0" distB="0" distL="114300" distR="114300" simplePos="0" relativeHeight="251659264" behindDoc="0" locked="0" layoutInCell="1" allowOverlap="1" wp14:editId="48A233CF">
                <wp:simplePos x="0" y="0"/>
                <wp:positionH relativeFrom="column">
                  <wp:posOffset>228600</wp:posOffset>
                </wp:positionH>
                <wp:positionV relativeFrom="paragraph">
                  <wp:posOffset>-3175</wp:posOffset>
                </wp:positionV>
                <wp:extent cx="167005" cy="135890"/>
                <wp:effectExtent l="13335" t="8890" r="10160" b="762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35890"/>
                        </a:xfrm>
                        <a:prstGeom prst="rect">
                          <a:avLst/>
                        </a:prstGeom>
                        <a:solidFill>
                          <a:srgbClr val="FFFFFF"/>
                        </a:solidFill>
                        <a:ln w="9525">
                          <a:solidFill>
                            <a:srgbClr val="000000"/>
                          </a:solidFill>
                          <a:miter lim="800000"/>
                          <a:headEnd/>
                          <a:tailEnd/>
                        </a:ln>
                      </wps:spPr>
                      <wps:txbx>
                        <w:txbxContent>
                          <w:p w:rsidR="000E4006" w:rsidRPr="00112C4B" w:rsidRDefault="000E4006" w:rsidP="00901383">
                            <w:r w:rsidRPr="00112C4B">
                              <w:rPr>
                                <w:noProof/>
                              </w:rPr>
                              <w:drawing>
                                <wp:inline distT="0" distB="0" distL="0" distR="0" wp14:anchorId="2FF12D59" wp14:editId="70FFC09F">
                                  <wp:extent cx="7620" cy="76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18pt;margin-top:-.25pt;width:13.15pt;height:1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">
                <v:textbox>
                  <w:txbxContent>
                    <w:p w:rsidR="000E4006" w:rsidRPr="00112C4B" w:rsidRDefault="000E4006" w:rsidP="00901383">
                      <w:r w:rsidRPr="00112C4B">
                        <w:rPr>
                          <w:noProof/>
                        </w:rPr>
                        <w:drawing>
                          <wp:inline distT="0" distB="0" distL="0" distR="0" wp14:anchorId="2FF12D59" wp14:editId="70FFC09F">
                            <wp:extent cx="7620" cy="76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xbxContent>
                </v:textbox>
              </v:shape>
            </w:pict>
          </mc:Fallback>
        </mc:AlternateContent>
      </w:r>
      <w:r w:rsidR="00901383" w:rsidRPr="00A520A5">
        <w:rPr>
          <w:b/>
          <w:sz w:val="22"/>
        </w:rPr>
        <w:t xml:space="preserve">в офисе </w:t>
      </w:r>
      <w:r w:rsidR="003C69A3" w:rsidRPr="00A520A5">
        <w:rPr>
          <w:b/>
          <w:sz w:val="22"/>
        </w:rPr>
        <w:t>А</w:t>
      </w:r>
      <w:r w:rsidR="00BB5BB3" w:rsidRPr="00A520A5">
        <w:rPr>
          <w:b/>
          <w:sz w:val="22"/>
        </w:rPr>
        <w:t>О</w:t>
      </w:r>
      <w:r w:rsidR="00901383" w:rsidRPr="00A520A5">
        <w:rPr>
          <w:b/>
          <w:sz w:val="22"/>
        </w:rPr>
        <w:t xml:space="preserve"> «</w:t>
      </w:r>
      <w:r w:rsidR="00B44EA8" w:rsidRPr="00A520A5">
        <w:rPr>
          <w:b/>
          <w:sz w:val="22"/>
        </w:rPr>
        <w:t xml:space="preserve">РЕГИОН </w:t>
      </w:r>
      <w:r w:rsidR="003C69A3" w:rsidRPr="00A520A5">
        <w:rPr>
          <w:b/>
          <w:sz w:val="22"/>
        </w:rPr>
        <w:t>ЭсМ</w:t>
      </w:r>
      <w:r w:rsidR="00901383" w:rsidRPr="00A520A5">
        <w:rPr>
          <w:b/>
          <w:sz w:val="22"/>
        </w:rPr>
        <w:t>» по адресу</w:t>
      </w:r>
      <w:r w:rsidR="004E3DFB" w:rsidRPr="00A520A5">
        <w:rPr>
          <w:b/>
          <w:sz w:val="22"/>
        </w:rPr>
        <w:t xml:space="preserve">, указанному в Едином государственном </w:t>
      </w:r>
      <w:r w:rsidR="0094326A" w:rsidRPr="00A520A5">
        <w:rPr>
          <w:b/>
          <w:sz w:val="22"/>
        </w:rPr>
        <w:t>реестре юридических лиц</w:t>
      </w:r>
    </w:p>
    <w:p w:rsidR="009B74AC" w:rsidRDefault="009B74AC" w:rsidP="00901383">
      <w:pPr>
        <w:autoSpaceDE w:val="0"/>
        <w:autoSpaceDN w:val="0"/>
        <w:adjustRightInd w:val="0"/>
        <w:ind w:left="708"/>
        <w:jc w:val="both"/>
        <w:rPr>
          <w:b/>
          <w:sz w:val="22"/>
        </w:rPr>
      </w:pPr>
    </w:p>
    <w:p w:rsidR="009B74AC" w:rsidRDefault="009B74AC" w:rsidP="009B74AC">
      <w:pPr>
        <w:autoSpaceDE w:val="0"/>
        <w:autoSpaceDN w:val="0"/>
        <w:adjustRightInd w:val="0"/>
        <w:jc w:val="both"/>
        <w:rPr>
          <w:b/>
          <w:sz w:val="22"/>
        </w:rPr>
      </w:pPr>
      <w:r w:rsidRPr="00A520A5">
        <w:rPr>
          <w:b/>
          <w:noProof/>
          <w:sz w:val="22"/>
        </w:rPr>
        <mc:AlternateContent>
          <mc:Choice Requires="wps">
            <w:drawing>
              <wp:anchor distT="0" distB="0" distL="114300" distR="114300" simplePos="0" relativeHeight="251663360" behindDoc="0" locked="0" layoutInCell="1" allowOverlap="1" wp14:anchorId="24A05F14" wp14:editId="376C4A1F">
                <wp:simplePos x="0" y="0"/>
                <wp:positionH relativeFrom="column">
                  <wp:posOffset>228600</wp:posOffset>
                </wp:positionH>
                <wp:positionV relativeFrom="paragraph">
                  <wp:posOffset>56073</wp:posOffset>
                </wp:positionV>
                <wp:extent cx="167005" cy="135890"/>
                <wp:effectExtent l="13335" t="10795" r="10160" b="571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35890"/>
                        </a:xfrm>
                        <a:prstGeom prst="rect">
                          <a:avLst/>
                        </a:prstGeom>
                        <a:solidFill>
                          <a:srgbClr val="FFFFFF"/>
                        </a:solidFill>
                        <a:ln w="9525">
                          <a:solidFill>
                            <a:srgbClr val="000000"/>
                          </a:solidFill>
                          <a:miter lim="800000"/>
                          <a:headEnd/>
                          <a:tailEnd/>
                        </a:ln>
                      </wps:spPr>
                      <wps:txbx>
                        <w:txbxContent>
                          <w:p w:rsidR="000E4006" w:rsidRPr="00112C4B" w:rsidRDefault="000E4006" w:rsidP="009B74AC">
                            <w:r w:rsidRPr="00112C4B">
                              <w:rPr>
                                <w:noProof/>
                              </w:rPr>
                              <w:drawing>
                                <wp:inline distT="0" distB="0" distL="0" distR="0" wp14:anchorId="3EF822B5" wp14:editId="50585252">
                                  <wp:extent cx="7620" cy="762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05F14" id="_x0000_s1031" type="#_x0000_t202" style="position:absolute;left:0;text-align:left;margin-left:18pt;margin-top:4.4pt;width:13.15pt;height:1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">
                <v:textbox>
                  <w:txbxContent>
                    <w:p w:rsidR="000E4006" w:rsidRPr="00112C4B" w:rsidRDefault="000E4006" w:rsidP="009B74AC">
                      <w:r w:rsidRPr="00112C4B">
                        <w:rPr>
                          <w:noProof/>
                        </w:rPr>
                        <w:drawing>
                          <wp:inline distT="0" distB="0" distL="0" distR="0" wp14:anchorId="3EF822B5" wp14:editId="50585252">
                            <wp:extent cx="7620" cy="762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xbxContent>
                </v:textbox>
              </v:shape>
            </w:pict>
          </mc:Fallback>
        </mc:AlternateContent>
      </w:r>
      <w:r>
        <w:rPr>
          <w:b/>
          <w:sz w:val="22"/>
        </w:rPr>
        <w:t xml:space="preserve">             </w:t>
      </w:r>
      <w:r>
        <w:rPr>
          <w:rFonts w:eastAsia="Calibri"/>
          <w:b/>
          <w:sz w:val="22"/>
          <w:szCs w:val="22"/>
        </w:rPr>
        <w:t>по системе электронного документооборота, если стороны заключили соответствующий договор.</w:t>
      </w:r>
    </w:p>
    <w:p w:rsidR="00901383" w:rsidRPr="00A520A5" w:rsidRDefault="00901383" w:rsidP="00901383">
      <w:pPr>
        <w:autoSpaceDE w:val="0"/>
        <w:autoSpaceDN w:val="0"/>
        <w:adjustRightInd w:val="0"/>
        <w:ind w:left="708"/>
        <w:jc w:val="both"/>
        <w:rPr>
          <w:b/>
          <w:sz w:val="22"/>
        </w:rPr>
      </w:pPr>
    </w:p>
    <w:p w:rsidR="00667117" w:rsidRPr="00A520A5" w:rsidRDefault="00667117" w:rsidP="00667117">
      <w:pPr>
        <w:rPr>
          <w:b/>
          <w:bCs/>
          <w:caps/>
          <w:sz w:val="12"/>
        </w:rPr>
      </w:pPr>
    </w:p>
    <w:p w:rsidR="00667117" w:rsidRPr="00A520A5" w:rsidRDefault="00667117" w:rsidP="00667117">
      <w:pPr>
        <w:rPr>
          <w:b/>
          <w:bCs/>
          <w:caps/>
          <w:sz w:val="1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5103"/>
        <w:gridCol w:w="283"/>
        <w:gridCol w:w="284"/>
        <w:gridCol w:w="283"/>
        <w:gridCol w:w="284"/>
        <w:gridCol w:w="425"/>
      </w:tblGrid>
      <w:tr w:rsidR="00667117" w:rsidRPr="00A520A5">
        <w:trPr>
          <w:cantSplit/>
          <w:trHeight w:hRule="exact" w:val="240"/>
        </w:trPr>
        <w:tc>
          <w:tcPr>
            <w:tcW w:w="3119" w:type="dxa"/>
            <w:tcBorders>
              <w:top w:val="single" w:sz="12" w:space="0" w:color="auto"/>
              <w:left w:val="single" w:sz="12" w:space="0" w:color="auto"/>
              <w:bottom w:val="single" w:sz="6" w:space="0" w:color="auto"/>
              <w:right w:val="single" w:sz="12" w:space="0" w:color="auto"/>
            </w:tcBorders>
            <w:vAlign w:val="center"/>
          </w:tcPr>
          <w:p w:rsidR="00667117" w:rsidRPr="00A520A5" w:rsidRDefault="00667117" w:rsidP="00DA2EA5">
            <w:pPr>
              <w:pStyle w:val="af4"/>
              <w:jc w:val="center"/>
              <w:rPr>
                <w:rFonts w:ascii="Times New Roman" w:hAnsi="Times New Roman"/>
              </w:rPr>
            </w:pPr>
            <w:r w:rsidRPr="00A520A5">
              <w:rPr>
                <w:rFonts w:ascii="Times New Roman" w:hAnsi="Times New Roman"/>
              </w:rPr>
              <w:t>подпись</w:t>
            </w:r>
          </w:p>
        </w:tc>
        <w:tc>
          <w:tcPr>
            <w:tcW w:w="5103" w:type="dxa"/>
            <w:tcBorders>
              <w:top w:val="single" w:sz="12" w:space="0" w:color="auto"/>
              <w:left w:val="nil"/>
              <w:bottom w:val="single" w:sz="6" w:space="0" w:color="auto"/>
              <w:right w:val="single" w:sz="12" w:space="0" w:color="auto"/>
            </w:tcBorders>
            <w:vAlign w:val="center"/>
          </w:tcPr>
          <w:p w:rsidR="00667117" w:rsidRPr="00A520A5" w:rsidRDefault="00667117" w:rsidP="00DA2EA5">
            <w:pPr>
              <w:pStyle w:val="af4"/>
              <w:jc w:val="center"/>
              <w:rPr>
                <w:rFonts w:ascii="Times New Roman" w:hAnsi="Times New Roman"/>
              </w:rPr>
            </w:pPr>
            <w:r w:rsidRPr="00A520A5">
              <w:rPr>
                <w:rFonts w:ascii="Times New Roman" w:hAnsi="Times New Roman"/>
              </w:rPr>
              <w:t>инициалы, фамилия представителя юридического лица</w:t>
            </w:r>
          </w:p>
        </w:tc>
        <w:tc>
          <w:tcPr>
            <w:tcW w:w="1559" w:type="dxa"/>
            <w:gridSpan w:val="5"/>
            <w:tcBorders>
              <w:top w:val="single" w:sz="12" w:space="0" w:color="auto"/>
              <w:left w:val="nil"/>
              <w:bottom w:val="single" w:sz="6" w:space="0" w:color="auto"/>
              <w:right w:val="single" w:sz="12" w:space="0" w:color="auto"/>
            </w:tcBorders>
            <w:vAlign w:val="center"/>
          </w:tcPr>
          <w:p w:rsidR="00667117" w:rsidRPr="00A520A5" w:rsidRDefault="00667117" w:rsidP="00DA2EA5">
            <w:pPr>
              <w:pStyle w:val="af4"/>
              <w:jc w:val="center"/>
              <w:rPr>
                <w:rFonts w:ascii="Times New Roman" w:hAnsi="Times New Roman"/>
              </w:rPr>
            </w:pPr>
            <w:r w:rsidRPr="00A520A5">
              <w:rPr>
                <w:rFonts w:ascii="Times New Roman" w:hAnsi="Times New Roman"/>
              </w:rPr>
              <w:t>дата</w:t>
            </w:r>
          </w:p>
        </w:tc>
      </w:tr>
      <w:tr w:rsidR="00667117" w:rsidRPr="00A520A5">
        <w:trPr>
          <w:cantSplit/>
          <w:trHeight w:hRule="exact" w:val="420"/>
        </w:trPr>
        <w:tc>
          <w:tcPr>
            <w:tcW w:w="3119" w:type="dxa"/>
            <w:vMerge w:val="restart"/>
            <w:tcBorders>
              <w:left w:val="single" w:sz="12" w:space="0" w:color="auto"/>
              <w:right w:val="single" w:sz="12" w:space="0" w:color="auto"/>
            </w:tcBorders>
            <w:shd w:val="pct20" w:color="C0C0C0" w:fill="auto"/>
            <w:vAlign w:val="center"/>
          </w:tcPr>
          <w:p w:rsidR="00667117" w:rsidRPr="00A520A5" w:rsidRDefault="00667117" w:rsidP="00DA2EA5">
            <w:pPr>
              <w:pStyle w:val="af4"/>
              <w:rPr>
                <w:rFonts w:ascii="Times New Roman" w:hAnsi="Times New Roman"/>
              </w:rPr>
            </w:pPr>
          </w:p>
        </w:tc>
        <w:tc>
          <w:tcPr>
            <w:tcW w:w="5103" w:type="dxa"/>
            <w:vMerge w:val="restart"/>
            <w:tcBorders>
              <w:top w:val="single" w:sz="6" w:space="0" w:color="auto"/>
              <w:left w:val="nil"/>
              <w:bottom w:val="single" w:sz="12" w:space="0" w:color="auto"/>
              <w:right w:val="single" w:sz="12" w:space="0" w:color="auto"/>
            </w:tcBorders>
            <w:shd w:val="pct20" w:color="C0C0C0" w:fill="auto"/>
            <w:vAlign w:val="center"/>
          </w:tcPr>
          <w:p w:rsidR="00667117" w:rsidRPr="00A520A5" w:rsidRDefault="00667117" w:rsidP="00DA2EA5">
            <w:pPr>
              <w:pStyle w:val="af3"/>
              <w:jc w:val="left"/>
              <w:rPr>
                <w:rFonts w:ascii="Times New Roman" w:hAnsi="Times New Roman"/>
              </w:rPr>
            </w:pPr>
            <w:r w:rsidRPr="00A520A5">
              <w:rPr>
                <w:rFonts w:ascii="Times New Roman" w:hAnsi="Times New Roman"/>
                <w:sz w:val="18"/>
              </w:rPr>
              <w:fldChar w:fldCharType="begin">
                <w:ffData>
                  <w:name w:val=""/>
                  <w:enabled/>
                  <w:calcOnExit w:val="0"/>
                  <w:textInput/>
                </w:ffData>
              </w:fldChar>
            </w:r>
            <w:r w:rsidRPr="00A520A5">
              <w:rPr>
                <w:rFonts w:ascii="Times New Roman" w:hAnsi="Times New Roman"/>
                <w:sz w:val="18"/>
              </w:rPr>
              <w:instrText xml:space="preserve"> FORMTEXT </w:instrText>
            </w:r>
            <w:r w:rsidRPr="00A520A5">
              <w:rPr>
                <w:rFonts w:ascii="Times New Roman" w:hAnsi="Times New Roman"/>
                <w:sz w:val="18"/>
              </w:rPr>
            </w:r>
            <w:r w:rsidRPr="00A520A5">
              <w:rPr>
                <w:rFonts w:ascii="Times New Roman" w:hAnsi="Times New Roman"/>
                <w:sz w:val="18"/>
              </w:rPr>
              <w:fldChar w:fldCharType="separate"/>
            </w:r>
            <w:r w:rsidRPr="00A520A5">
              <w:rPr>
                <w:rFonts w:ascii="Times New Roman" w:eastAsia="Arial Unicode MS" w:hAnsi="Times New Roman"/>
                <w:noProof/>
                <w:sz w:val="18"/>
              </w:rPr>
              <w:t> </w:t>
            </w:r>
            <w:r w:rsidRPr="00A520A5">
              <w:rPr>
                <w:rFonts w:ascii="Times New Roman" w:eastAsia="Arial Unicode MS" w:hAnsi="Times New Roman"/>
                <w:noProof/>
                <w:sz w:val="18"/>
              </w:rPr>
              <w:t> </w:t>
            </w:r>
            <w:r w:rsidRPr="00A520A5">
              <w:rPr>
                <w:rFonts w:ascii="Times New Roman" w:eastAsia="Arial Unicode MS" w:hAnsi="Times New Roman"/>
                <w:noProof/>
                <w:sz w:val="18"/>
              </w:rPr>
              <w:t> </w:t>
            </w:r>
            <w:r w:rsidRPr="00A520A5">
              <w:rPr>
                <w:rFonts w:ascii="Times New Roman" w:eastAsia="Arial Unicode MS" w:hAnsi="Times New Roman"/>
                <w:noProof/>
                <w:sz w:val="18"/>
              </w:rPr>
              <w:t> </w:t>
            </w:r>
            <w:r w:rsidRPr="00A520A5">
              <w:rPr>
                <w:rFonts w:ascii="Times New Roman" w:eastAsia="Arial Unicode MS" w:hAnsi="Times New Roman"/>
                <w:noProof/>
                <w:sz w:val="18"/>
              </w:rPr>
              <w:t> </w:t>
            </w:r>
            <w:r w:rsidRPr="00A520A5">
              <w:rPr>
                <w:rFonts w:ascii="Times New Roman" w:hAnsi="Times New Roman"/>
                <w:sz w:val="18"/>
              </w:rPr>
              <w:fldChar w:fldCharType="end"/>
            </w:r>
          </w:p>
        </w:tc>
        <w:tc>
          <w:tcPr>
            <w:tcW w:w="567" w:type="dxa"/>
            <w:gridSpan w:val="2"/>
            <w:tcBorders>
              <w:left w:val="nil"/>
              <w:bottom w:val="nil"/>
              <w:right w:val="single" w:sz="6" w:space="0" w:color="auto"/>
            </w:tcBorders>
            <w:shd w:val="pct20" w:color="C0C0C0" w:fill="auto"/>
            <w:vAlign w:val="bottom"/>
          </w:tcPr>
          <w:p w:rsidR="00667117" w:rsidRPr="00A520A5" w:rsidRDefault="00667117" w:rsidP="00DA2EA5">
            <w:pPr>
              <w:pStyle w:val="af3"/>
              <w:ind w:right="-113"/>
              <w:rPr>
                <w:rFonts w:ascii="Times New Roman" w:hAnsi="Times New Roman"/>
                <w:spacing w:val="100"/>
              </w:rPr>
            </w:pPr>
            <w:r w:rsidRPr="00A520A5">
              <w:rPr>
                <w:rFonts w:ascii="Times New Roman" w:hAnsi="Times New Roman"/>
                <w:spacing w:val="100"/>
              </w:rPr>
              <w:fldChar w:fldCharType="begin">
                <w:ffData>
                  <w:name w:val=""/>
                  <w:enabled/>
                  <w:calcOnExit w:val="0"/>
                  <w:textInput>
                    <w:maxLength w:val="2"/>
                  </w:textInput>
                </w:ffData>
              </w:fldChar>
            </w:r>
            <w:r w:rsidRPr="00A520A5">
              <w:rPr>
                <w:rFonts w:ascii="Times New Roman" w:hAnsi="Times New Roman"/>
                <w:spacing w:val="100"/>
              </w:rPr>
              <w:instrText xml:space="preserve"> FORMTEXT </w:instrText>
            </w:r>
            <w:r w:rsidRPr="00A520A5">
              <w:rPr>
                <w:rFonts w:ascii="Times New Roman" w:hAnsi="Times New Roman"/>
                <w:spacing w:val="100"/>
              </w:rPr>
            </w:r>
            <w:r w:rsidRPr="00A520A5">
              <w:rPr>
                <w:rFonts w:ascii="Times New Roman" w:hAnsi="Times New Roman"/>
                <w:spacing w:val="100"/>
              </w:rPr>
              <w:fldChar w:fldCharType="separate"/>
            </w:r>
            <w:r w:rsidRPr="00A520A5">
              <w:rPr>
                <w:rFonts w:ascii="Times New Roman" w:eastAsia="Arial Unicode MS" w:hAnsi="Times New Roman"/>
                <w:noProof/>
                <w:spacing w:val="100"/>
              </w:rPr>
              <w:t> </w:t>
            </w:r>
            <w:r w:rsidRPr="00A520A5">
              <w:rPr>
                <w:rFonts w:ascii="Times New Roman" w:eastAsia="Arial Unicode MS" w:hAnsi="Times New Roman"/>
                <w:noProof/>
                <w:spacing w:val="100"/>
              </w:rPr>
              <w:t> </w:t>
            </w:r>
            <w:r w:rsidRPr="00A520A5">
              <w:rPr>
                <w:rFonts w:ascii="Times New Roman" w:hAnsi="Times New Roman"/>
                <w:spacing w:val="100"/>
              </w:rPr>
              <w:fldChar w:fldCharType="end"/>
            </w:r>
          </w:p>
        </w:tc>
        <w:tc>
          <w:tcPr>
            <w:tcW w:w="567" w:type="dxa"/>
            <w:gridSpan w:val="2"/>
            <w:tcBorders>
              <w:left w:val="single" w:sz="6" w:space="0" w:color="auto"/>
              <w:bottom w:val="nil"/>
              <w:right w:val="single" w:sz="6" w:space="0" w:color="auto"/>
            </w:tcBorders>
            <w:shd w:val="pct20" w:color="C0C0C0" w:fill="auto"/>
            <w:vAlign w:val="bottom"/>
          </w:tcPr>
          <w:p w:rsidR="00667117" w:rsidRPr="00A520A5" w:rsidRDefault="00667117" w:rsidP="00DA2EA5">
            <w:pPr>
              <w:pStyle w:val="af3"/>
              <w:ind w:right="-113"/>
              <w:rPr>
                <w:rFonts w:ascii="Times New Roman" w:hAnsi="Times New Roman"/>
                <w:spacing w:val="100"/>
              </w:rPr>
            </w:pPr>
            <w:r w:rsidRPr="00A520A5">
              <w:rPr>
                <w:rFonts w:ascii="Times New Roman" w:hAnsi="Times New Roman"/>
                <w:spacing w:val="100"/>
              </w:rPr>
              <w:fldChar w:fldCharType="begin">
                <w:ffData>
                  <w:name w:val=""/>
                  <w:enabled/>
                  <w:calcOnExit w:val="0"/>
                  <w:textInput>
                    <w:maxLength w:val="2"/>
                  </w:textInput>
                </w:ffData>
              </w:fldChar>
            </w:r>
            <w:r w:rsidRPr="00A520A5">
              <w:rPr>
                <w:rFonts w:ascii="Times New Roman" w:hAnsi="Times New Roman"/>
                <w:spacing w:val="100"/>
              </w:rPr>
              <w:instrText xml:space="preserve"> FORMTEXT </w:instrText>
            </w:r>
            <w:r w:rsidRPr="00A520A5">
              <w:rPr>
                <w:rFonts w:ascii="Times New Roman" w:hAnsi="Times New Roman"/>
                <w:spacing w:val="100"/>
              </w:rPr>
            </w:r>
            <w:r w:rsidRPr="00A520A5">
              <w:rPr>
                <w:rFonts w:ascii="Times New Roman" w:hAnsi="Times New Roman"/>
                <w:spacing w:val="100"/>
              </w:rPr>
              <w:fldChar w:fldCharType="separate"/>
            </w:r>
            <w:r w:rsidRPr="00A520A5">
              <w:rPr>
                <w:rFonts w:ascii="Times New Roman" w:eastAsia="Arial Unicode MS" w:hAnsi="Times New Roman"/>
                <w:noProof/>
                <w:spacing w:val="100"/>
              </w:rPr>
              <w:t> </w:t>
            </w:r>
            <w:r w:rsidRPr="00A520A5">
              <w:rPr>
                <w:rFonts w:ascii="Times New Roman" w:eastAsia="Arial Unicode MS" w:hAnsi="Times New Roman"/>
                <w:noProof/>
                <w:spacing w:val="100"/>
              </w:rPr>
              <w:t> </w:t>
            </w:r>
            <w:r w:rsidRPr="00A520A5">
              <w:rPr>
                <w:rFonts w:ascii="Times New Roman" w:hAnsi="Times New Roman"/>
                <w:spacing w:val="100"/>
              </w:rPr>
              <w:fldChar w:fldCharType="end"/>
            </w:r>
          </w:p>
        </w:tc>
        <w:tc>
          <w:tcPr>
            <w:tcW w:w="425" w:type="dxa"/>
            <w:tcBorders>
              <w:left w:val="single" w:sz="6" w:space="0" w:color="auto"/>
              <w:bottom w:val="nil"/>
              <w:right w:val="single" w:sz="12" w:space="0" w:color="auto"/>
            </w:tcBorders>
            <w:shd w:val="pct20" w:color="C0C0C0" w:fill="auto"/>
            <w:vAlign w:val="bottom"/>
          </w:tcPr>
          <w:p w:rsidR="00667117" w:rsidRPr="00A520A5" w:rsidRDefault="00667117" w:rsidP="00DA2EA5">
            <w:pPr>
              <w:pStyle w:val="af3"/>
              <w:ind w:right="-113"/>
              <w:rPr>
                <w:rFonts w:ascii="Times New Roman" w:hAnsi="Times New Roman"/>
                <w:spacing w:val="60"/>
              </w:rPr>
            </w:pPr>
            <w:r w:rsidRPr="00A520A5">
              <w:rPr>
                <w:rFonts w:ascii="Times New Roman" w:hAnsi="Times New Roman"/>
                <w:spacing w:val="60"/>
              </w:rPr>
              <w:fldChar w:fldCharType="begin">
                <w:ffData>
                  <w:name w:val=""/>
                  <w:enabled/>
                  <w:calcOnExit w:val="0"/>
                  <w:textInput>
                    <w:maxLength w:val="4"/>
                  </w:textInput>
                </w:ffData>
              </w:fldChar>
            </w:r>
            <w:r w:rsidRPr="00A520A5">
              <w:rPr>
                <w:rFonts w:ascii="Times New Roman" w:hAnsi="Times New Roman"/>
                <w:spacing w:val="60"/>
              </w:rPr>
              <w:instrText xml:space="preserve"> FORMTEXT </w:instrText>
            </w:r>
            <w:r w:rsidRPr="00A520A5">
              <w:rPr>
                <w:rFonts w:ascii="Times New Roman" w:hAnsi="Times New Roman"/>
                <w:spacing w:val="60"/>
              </w:rPr>
            </w:r>
            <w:r w:rsidRPr="00A520A5">
              <w:rPr>
                <w:rFonts w:ascii="Times New Roman" w:hAnsi="Times New Roman"/>
                <w:spacing w:val="60"/>
              </w:rPr>
              <w:fldChar w:fldCharType="separate"/>
            </w:r>
            <w:r w:rsidRPr="00A520A5">
              <w:rPr>
                <w:rFonts w:ascii="Times New Roman" w:eastAsia="Arial Unicode MS" w:hAnsi="Times New Roman"/>
                <w:noProof/>
                <w:spacing w:val="60"/>
              </w:rPr>
              <w:t> </w:t>
            </w:r>
            <w:r w:rsidRPr="00A520A5">
              <w:rPr>
                <w:rFonts w:ascii="Times New Roman" w:eastAsia="Arial Unicode MS" w:hAnsi="Times New Roman"/>
                <w:noProof/>
                <w:spacing w:val="60"/>
              </w:rPr>
              <w:t> </w:t>
            </w:r>
            <w:r w:rsidRPr="00A520A5">
              <w:rPr>
                <w:rFonts w:ascii="Times New Roman" w:eastAsia="Arial Unicode MS" w:hAnsi="Times New Roman"/>
                <w:noProof/>
                <w:spacing w:val="60"/>
              </w:rPr>
              <w:t> </w:t>
            </w:r>
            <w:r w:rsidRPr="00A520A5">
              <w:rPr>
                <w:rFonts w:ascii="Times New Roman" w:eastAsia="Arial Unicode MS" w:hAnsi="Times New Roman"/>
                <w:noProof/>
                <w:spacing w:val="60"/>
              </w:rPr>
              <w:t> </w:t>
            </w:r>
            <w:r w:rsidRPr="00A520A5">
              <w:rPr>
                <w:rFonts w:ascii="Times New Roman" w:hAnsi="Times New Roman"/>
                <w:spacing w:val="60"/>
              </w:rPr>
              <w:fldChar w:fldCharType="end"/>
            </w:r>
          </w:p>
        </w:tc>
      </w:tr>
      <w:tr w:rsidR="00667117" w:rsidRPr="00A520A5">
        <w:trPr>
          <w:cantSplit/>
          <w:trHeight w:hRule="exact" w:val="80"/>
        </w:trPr>
        <w:tc>
          <w:tcPr>
            <w:tcW w:w="3119" w:type="dxa"/>
            <w:vMerge/>
            <w:tcBorders>
              <w:top w:val="nil"/>
              <w:left w:val="single" w:sz="12" w:space="0" w:color="auto"/>
              <w:bottom w:val="single" w:sz="12" w:space="0" w:color="auto"/>
              <w:right w:val="single" w:sz="12" w:space="0" w:color="auto"/>
            </w:tcBorders>
            <w:shd w:val="pct20" w:color="C0C0C0" w:fill="auto"/>
            <w:vAlign w:val="center"/>
          </w:tcPr>
          <w:p w:rsidR="00667117" w:rsidRPr="00A520A5" w:rsidRDefault="00667117" w:rsidP="00DA2EA5">
            <w:pPr>
              <w:pStyle w:val="af4"/>
              <w:rPr>
                <w:rFonts w:ascii="Times New Roman" w:hAnsi="Times New Roman"/>
              </w:rPr>
            </w:pPr>
          </w:p>
        </w:tc>
        <w:tc>
          <w:tcPr>
            <w:tcW w:w="5103" w:type="dxa"/>
            <w:vMerge/>
            <w:tcBorders>
              <w:top w:val="nil"/>
              <w:left w:val="nil"/>
              <w:bottom w:val="single" w:sz="12" w:space="0" w:color="auto"/>
              <w:right w:val="single" w:sz="12" w:space="0" w:color="auto"/>
            </w:tcBorders>
            <w:shd w:val="pct20" w:color="C0C0C0" w:fill="auto"/>
            <w:vAlign w:val="center"/>
          </w:tcPr>
          <w:p w:rsidR="00667117" w:rsidRPr="00A520A5" w:rsidRDefault="00667117" w:rsidP="00DA2EA5">
            <w:pPr>
              <w:pStyle w:val="af4"/>
              <w:rPr>
                <w:rFonts w:ascii="Times New Roman" w:hAnsi="Times New Roman"/>
              </w:rPr>
            </w:pPr>
          </w:p>
        </w:tc>
        <w:tc>
          <w:tcPr>
            <w:tcW w:w="283" w:type="dxa"/>
            <w:tcBorders>
              <w:top w:val="nil"/>
              <w:left w:val="nil"/>
              <w:bottom w:val="single" w:sz="12" w:space="0" w:color="auto"/>
              <w:right w:val="single" w:sz="6" w:space="0" w:color="auto"/>
            </w:tcBorders>
            <w:shd w:val="pct20" w:color="C0C0C0" w:fill="auto"/>
          </w:tcPr>
          <w:p w:rsidR="00667117" w:rsidRPr="00A520A5" w:rsidRDefault="00667117" w:rsidP="00DA2EA5">
            <w:pPr>
              <w:pStyle w:val="af4"/>
              <w:rPr>
                <w:rFonts w:ascii="Times New Roman" w:hAnsi="Times New Roman"/>
                <w:caps w:val="0"/>
              </w:rPr>
            </w:pPr>
          </w:p>
        </w:tc>
        <w:tc>
          <w:tcPr>
            <w:tcW w:w="284" w:type="dxa"/>
            <w:tcBorders>
              <w:top w:val="nil"/>
              <w:left w:val="nil"/>
              <w:bottom w:val="single" w:sz="12" w:space="0" w:color="auto"/>
              <w:right w:val="single" w:sz="6" w:space="0" w:color="auto"/>
            </w:tcBorders>
            <w:shd w:val="pct20" w:color="C0C0C0" w:fill="auto"/>
          </w:tcPr>
          <w:p w:rsidR="00667117" w:rsidRPr="00A520A5" w:rsidRDefault="00667117" w:rsidP="00DA2EA5">
            <w:pPr>
              <w:pStyle w:val="af4"/>
              <w:rPr>
                <w:rFonts w:ascii="Times New Roman" w:hAnsi="Times New Roman"/>
                <w:caps w:val="0"/>
              </w:rPr>
            </w:pPr>
          </w:p>
        </w:tc>
        <w:tc>
          <w:tcPr>
            <w:tcW w:w="283" w:type="dxa"/>
            <w:tcBorders>
              <w:top w:val="nil"/>
              <w:left w:val="single" w:sz="6" w:space="0" w:color="auto"/>
              <w:bottom w:val="single" w:sz="12" w:space="0" w:color="auto"/>
              <w:right w:val="single" w:sz="6" w:space="0" w:color="auto"/>
            </w:tcBorders>
            <w:shd w:val="pct20" w:color="C0C0C0" w:fill="auto"/>
          </w:tcPr>
          <w:p w:rsidR="00667117" w:rsidRPr="00A520A5" w:rsidRDefault="00667117" w:rsidP="00DA2EA5">
            <w:pPr>
              <w:pStyle w:val="af4"/>
              <w:rPr>
                <w:rFonts w:ascii="Times New Roman" w:hAnsi="Times New Roman"/>
                <w:caps w:val="0"/>
              </w:rPr>
            </w:pPr>
          </w:p>
        </w:tc>
        <w:tc>
          <w:tcPr>
            <w:tcW w:w="284" w:type="dxa"/>
            <w:tcBorders>
              <w:top w:val="nil"/>
              <w:left w:val="single" w:sz="6" w:space="0" w:color="auto"/>
              <w:bottom w:val="single" w:sz="12" w:space="0" w:color="auto"/>
              <w:right w:val="single" w:sz="6" w:space="0" w:color="auto"/>
            </w:tcBorders>
            <w:shd w:val="pct20" w:color="C0C0C0" w:fill="auto"/>
          </w:tcPr>
          <w:p w:rsidR="00667117" w:rsidRPr="00A520A5" w:rsidRDefault="00667117" w:rsidP="00DA2EA5">
            <w:pPr>
              <w:pStyle w:val="af4"/>
              <w:rPr>
                <w:rFonts w:ascii="Times New Roman" w:hAnsi="Times New Roman"/>
                <w:caps w:val="0"/>
              </w:rPr>
            </w:pPr>
          </w:p>
        </w:tc>
        <w:tc>
          <w:tcPr>
            <w:tcW w:w="425" w:type="dxa"/>
            <w:tcBorders>
              <w:top w:val="nil"/>
              <w:left w:val="single" w:sz="6" w:space="0" w:color="auto"/>
              <w:bottom w:val="single" w:sz="12" w:space="0" w:color="auto"/>
              <w:right w:val="single" w:sz="12" w:space="0" w:color="auto"/>
            </w:tcBorders>
            <w:shd w:val="pct20" w:color="C0C0C0" w:fill="auto"/>
          </w:tcPr>
          <w:p w:rsidR="00667117" w:rsidRPr="00A520A5" w:rsidRDefault="00667117" w:rsidP="00DA2EA5">
            <w:pPr>
              <w:pStyle w:val="af4"/>
              <w:rPr>
                <w:rFonts w:ascii="Times New Roman" w:hAnsi="Times New Roman"/>
                <w:caps w:val="0"/>
              </w:rPr>
            </w:pPr>
          </w:p>
        </w:tc>
      </w:tr>
    </w:tbl>
    <w:p w:rsidR="00667117" w:rsidRPr="00A520A5" w:rsidRDefault="00667117" w:rsidP="00667117">
      <w:pPr>
        <w:rPr>
          <w:b/>
          <w:bCs/>
          <w:caps/>
          <w:sz w:val="12"/>
        </w:rPr>
      </w:pPr>
    </w:p>
    <w:p w:rsidR="00300203" w:rsidRPr="00A520A5" w:rsidRDefault="00300203" w:rsidP="00667117">
      <w:pPr>
        <w:rPr>
          <w:b/>
          <w:bCs/>
          <w:caps/>
          <w:sz w:val="12"/>
        </w:rPr>
      </w:pPr>
    </w:p>
    <w:p w:rsidR="00300203" w:rsidRPr="00A520A5" w:rsidRDefault="00300203" w:rsidP="00667117">
      <w:pPr>
        <w:rPr>
          <w:b/>
          <w:bCs/>
          <w:caps/>
          <w:sz w:val="12"/>
        </w:rPr>
      </w:pPr>
    </w:p>
    <w:p w:rsidR="00300203" w:rsidRPr="00A520A5" w:rsidRDefault="00300203" w:rsidP="00667117">
      <w:pPr>
        <w:rPr>
          <w:b/>
          <w:bCs/>
          <w:caps/>
          <w:sz w:val="12"/>
        </w:rPr>
      </w:pPr>
    </w:p>
    <w:tbl>
      <w:tblPr>
        <w:tblW w:w="3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tblGrid>
      <w:tr w:rsidR="00300203" w:rsidRPr="00A520A5" w:rsidTr="00300203">
        <w:trPr>
          <w:cantSplit/>
          <w:trHeight w:hRule="exact" w:val="240"/>
        </w:trPr>
        <w:tc>
          <w:tcPr>
            <w:tcW w:w="3240" w:type="dxa"/>
            <w:tcBorders>
              <w:top w:val="single" w:sz="12" w:space="0" w:color="auto"/>
              <w:left w:val="single" w:sz="12" w:space="0" w:color="auto"/>
              <w:bottom w:val="single" w:sz="6" w:space="0" w:color="auto"/>
              <w:right w:val="single" w:sz="12" w:space="0" w:color="auto"/>
            </w:tcBorders>
            <w:vAlign w:val="center"/>
          </w:tcPr>
          <w:p w:rsidR="00300203" w:rsidRPr="00A520A5" w:rsidRDefault="003D6CE7" w:rsidP="00E508D3">
            <w:pPr>
              <w:pStyle w:val="af4"/>
              <w:jc w:val="center"/>
              <w:rPr>
                <w:rFonts w:ascii="Times New Roman" w:hAnsi="Times New Roman"/>
              </w:rPr>
            </w:pPr>
            <w:r w:rsidRPr="00A520A5">
              <w:rPr>
                <w:rFonts w:ascii="Times New Roman" w:hAnsi="Times New Roman"/>
              </w:rPr>
              <w:t xml:space="preserve">оттиск </w:t>
            </w:r>
            <w:r w:rsidR="00300203" w:rsidRPr="00A520A5">
              <w:rPr>
                <w:rFonts w:ascii="Times New Roman" w:hAnsi="Times New Roman"/>
              </w:rPr>
              <w:t>печати юридического лица</w:t>
            </w:r>
          </w:p>
        </w:tc>
      </w:tr>
      <w:tr w:rsidR="00300203" w:rsidRPr="00A520A5" w:rsidTr="00300203">
        <w:trPr>
          <w:cantSplit/>
          <w:trHeight w:hRule="exact" w:val="420"/>
        </w:trPr>
        <w:tc>
          <w:tcPr>
            <w:tcW w:w="3240" w:type="dxa"/>
            <w:vMerge w:val="restart"/>
            <w:tcBorders>
              <w:left w:val="single" w:sz="12" w:space="0" w:color="auto"/>
              <w:right w:val="single" w:sz="12" w:space="0" w:color="auto"/>
            </w:tcBorders>
            <w:shd w:val="pct20" w:color="C0C0C0" w:fill="auto"/>
            <w:vAlign w:val="center"/>
          </w:tcPr>
          <w:p w:rsidR="00300203" w:rsidRPr="00A520A5" w:rsidRDefault="00300203" w:rsidP="00E508D3">
            <w:pPr>
              <w:pStyle w:val="af4"/>
              <w:rPr>
                <w:rFonts w:ascii="Times New Roman" w:hAnsi="Times New Roman"/>
              </w:rPr>
            </w:pPr>
          </w:p>
        </w:tc>
      </w:tr>
      <w:tr w:rsidR="00300203" w:rsidRPr="00A520A5" w:rsidTr="00300203">
        <w:trPr>
          <w:cantSplit/>
          <w:trHeight w:hRule="exact" w:val="1838"/>
        </w:trPr>
        <w:tc>
          <w:tcPr>
            <w:tcW w:w="3240" w:type="dxa"/>
            <w:vMerge/>
            <w:tcBorders>
              <w:top w:val="nil"/>
              <w:left w:val="single" w:sz="12" w:space="0" w:color="auto"/>
              <w:bottom w:val="single" w:sz="12" w:space="0" w:color="auto"/>
              <w:right w:val="single" w:sz="12" w:space="0" w:color="auto"/>
            </w:tcBorders>
            <w:shd w:val="pct20" w:color="C0C0C0" w:fill="auto"/>
            <w:vAlign w:val="center"/>
          </w:tcPr>
          <w:p w:rsidR="00300203" w:rsidRPr="00A520A5" w:rsidRDefault="00300203" w:rsidP="00E508D3">
            <w:pPr>
              <w:pStyle w:val="af4"/>
              <w:rPr>
                <w:rFonts w:ascii="Times New Roman" w:hAnsi="Times New Roman"/>
              </w:rPr>
            </w:pPr>
          </w:p>
        </w:tc>
      </w:tr>
    </w:tbl>
    <w:p w:rsidR="00300203" w:rsidRPr="00A520A5" w:rsidRDefault="00300203" w:rsidP="00667117">
      <w:pPr>
        <w:rPr>
          <w:b/>
          <w:bCs/>
          <w:caps/>
          <w:sz w:val="12"/>
        </w:rPr>
      </w:pPr>
    </w:p>
    <w:p w:rsidR="00300203" w:rsidRPr="00A520A5" w:rsidRDefault="00300203" w:rsidP="00667117">
      <w:pPr>
        <w:rPr>
          <w:b/>
          <w:bCs/>
          <w:caps/>
          <w:sz w:val="12"/>
        </w:rPr>
      </w:pPr>
    </w:p>
    <w:p w:rsidR="00300203" w:rsidRPr="00A520A5" w:rsidRDefault="00300203" w:rsidP="00667117">
      <w:pPr>
        <w:rPr>
          <w:b/>
          <w:bCs/>
          <w:caps/>
          <w:sz w:val="12"/>
        </w:rPr>
      </w:pPr>
    </w:p>
    <w:p w:rsidR="00300203" w:rsidRPr="00A520A5" w:rsidRDefault="00300203" w:rsidP="00667117">
      <w:pPr>
        <w:rPr>
          <w:b/>
          <w:bCs/>
          <w:caps/>
          <w:sz w:val="12"/>
        </w:rPr>
      </w:pPr>
    </w:p>
    <w:p w:rsidR="00667117" w:rsidRPr="00A520A5" w:rsidRDefault="00667117" w:rsidP="00667117">
      <w:pPr>
        <w:rPr>
          <w:b/>
          <w:bCs/>
          <w:caps/>
          <w:sz w:val="1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5103"/>
        <w:gridCol w:w="567"/>
        <w:gridCol w:w="567"/>
        <w:gridCol w:w="425"/>
      </w:tblGrid>
      <w:tr w:rsidR="00667117" w:rsidRPr="00A520A5">
        <w:trPr>
          <w:cantSplit/>
          <w:trHeight w:hRule="exact" w:val="389"/>
        </w:trPr>
        <w:tc>
          <w:tcPr>
            <w:tcW w:w="3119" w:type="dxa"/>
            <w:tcBorders>
              <w:top w:val="single" w:sz="12" w:space="0" w:color="auto"/>
              <w:left w:val="single" w:sz="12" w:space="0" w:color="auto"/>
              <w:bottom w:val="single" w:sz="6" w:space="0" w:color="auto"/>
              <w:right w:val="single" w:sz="12" w:space="0" w:color="auto"/>
            </w:tcBorders>
            <w:vAlign w:val="center"/>
          </w:tcPr>
          <w:p w:rsidR="00667117" w:rsidRPr="00A520A5" w:rsidRDefault="00667117" w:rsidP="00DA2EA5">
            <w:pPr>
              <w:pStyle w:val="af4"/>
              <w:jc w:val="center"/>
              <w:rPr>
                <w:rFonts w:ascii="Times New Roman" w:hAnsi="Times New Roman"/>
              </w:rPr>
            </w:pPr>
            <w:r w:rsidRPr="00A520A5">
              <w:rPr>
                <w:rFonts w:ascii="Times New Roman" w:hAnsi="Times New Roman"/>
              </w:rPr>
              <w:t>подпись</w:t>
            </w:r>
          </w:p>
        </w:tc>
        <w:tc>
          <w:tcPr>
            <w:tcW w:w="5103" w:type="dxa"/>
            <w:tcBorders>
              <w:top w:val="single" w:sz="12" w:space="0" w:color="auto"/>
              <w:left w:val="nil"/>
              <w:bottom w:val="single" w:sz="6" w:space="0" w:color="auto"/>
              <w:right w:val="single" w:sz="12" w:space="0" w:color="auto"/>
            </w:tcBorders>
            <w:vAlign w:val="center"/>
          </w:tcPr>
          <w:p w:rsidR="00667117" w:rsidRPr="00A520A5" w:rsidRDefault="00667117" w:rsidP="00DA2EA5">
            <w:pPr>
              <w:pStyle w:val="af4"/>
              <w:jc w:val="center"/>
              <w:rPr>
                <w:rFonts w:ascii="Times New Roman" w:hAnsi="Times New Roman"/>
              </w:rPr>
            </w:pPr>
            <w:r w:rsidRPr="00A520A5">
              <w:rPr>
                <w:rFonts w:ascii="Times New Roman" w:hAnsi="Times New Roman"/>
              </w:rPr>
              <w:t>инициалы, фамилия сотрудника, принявшего заявление</w:t>
            </w:r>
          </w:p>
        </w:tc>
        <w:tc>
          <w:tcPr>
            <w:tcW w:w="1559" w:type="dxa"/>
            <w:gridSpan w:val="3"/>
            <w:tcBorders>
              <w:top w:val="single" w:sz="12" w:space="0" w:color="auto"/>
              <w:left w:val="nil"/>
              <w:bottom w:val="single" w:sz="4" w:space="0" w:color="auto"/>
              <w:right w:val="single" w:sz="12" w:space="0" w:color="auto"/>
            </w:tcBorders>
            <w:vAlign w:val="center"/>
          </w:tcPr>
          <w:p w:rsidR="00667117" w:rsidRPr="00A520A5" w:rsidRDefault="00667117" w:rsidP="00DA2EA5">
            <w:pPr>
              <w:pStyle w:val="af4"/>
              <w:jc w:val="center"/>
              <w:rPr>
                <w:rFonts w:ascii="Times New Roman" w:hAnsi="Times New Roman"/>
              </w:rPr>
            </w:pPr>
            <w:r w:rsidRPr="00A520A5">
              <w:rPr>
                <w:rFonts w:ascii="Times New Roman" w:hAnsi="Times New Roman"/>
              </w:rPr>
              <w:t xml:space="preserve">дата ПОСТУПЛЕНИЯ ЗАЯВЛЕНИЯ </w:t>
            </w:r>
          </w:p>
        </w:tc>
      </w:tr>
      <w:tr w:rsidR="00667117" w:rsidRPr="00A520A5">
        <w:trPr>
          <w:cantSplit/>
          <w:trHeight w:hRule="exact" w:val="420"/>
        </w:trPr>
        <w:tc>
          <w:tcPr>
            <w:tcW w:w="3119" w:type="dxa"/>
            <w:tcBorders>
              <w:top w:val="single" w:sz="6" w:space="0" w:color="auto"/>
              <w:left w:val="single" w:sz="12" w:space="0" w:color="auto"/>
              <w:bottom w:val="single" w:sz="12" w:space="0" w:color="auto"/>
              <w:right w:val="single" w:sz="12" w:space="0" w:color="auto"/>
            </w:tcBorders>
            <w:shd w:val="pct20" w:color="C0C0C0" w:fill="auto"/>
            <w:vAlign w:val="center"/>
          </w:tcPr>
          <w:p w:rsidR="00667117" w:rsidRPr="00A520A5" w:rsidRDefault="00667117" w:rsidP="00DA2EA5">
            <w:pPr>
              <w:pStyle w:val="af4"/>
              <w:rPr>
                <w:rFonts w:ascii="Times New Roman" w:hAnsi="Times New Roman"/>
              </w:rPr>
            </w:pPr>
          </w:p>
        </w:tc>
        <w:tc>
          <w:tcPr>
            <w:tcW w:w="5103" w:type="dxa"/>
            <w:tcBorders>
              <w:top w:val="single" w:sz="6" w:space="0" w:color="auto"/>
              <w:left w:val="nil"/>
              <w:bottom w:val="single" w:sz="12" w:space="0" w:color="auto"/>
              <w:right w:val="single" w:sz="12" w:space="0" w:color="auto"/>
            </w:tcBorders>
            <w:shd w:val="pct20" w:color="C0C0C0" w:fill="auto"/>
            <w:vAlign w:val="center"/>
          </w:tcPr>
          <w:p w:rsidR="00667117" w:rsidRPr="00A520A5" w:rsidRDefault="00667117" w:rsidP="00DA2EA5">
            <w:pPr>
              <w:pStyle w:val="af3"/>
              <w:jc w:val="left"/>
              <w:rPr>
                <w:rFonts w:ascii="Times New Roman" w:hAnsi="Times New Roman"/>
              </w:rPr>
            </w:pPr>
            <w:r w:rsidRPr="00A520A5">
              <w:rPr>
                <w:rFonts w:ascii="Times New Roman" w:hAnsi="Times New Roman"/>
                <w:sz w:val="18"/>
              </w:rPr>
              <w:fldChar w:fldCharType="begin">
                <w:ffData>
                  <w:name w:val=""/>
                  <w:enabled/>
                  <w:calcOnExit w:val="0"/>
                  <w:textInput/>
                </w:ffData>
              </w:fldChar>
            </w:r>
            <w:r w:rsidRPr="00A520A5">
              <w:rPr>
                <w:rFonts w:ascii="Times New Roman" w:hAnsi="Times New Roman"/>
                <w:sz w:val="18"/>
              </w:rPr>
              <w:instrText xml:space="preserve"> FORMTEXT </w:instrText>
            </w:r>
            <w:r w:rsidRPr="00A520A5">
              <w:rPr>
                <w:rFonts w:ascii="Times New Roman" w:hAnsi="Times New Roman"/>
                <w:sz w:val="18"/>
              </w:rPr>
            </w:r>
            <w:r w:rsidRPr="00A520A5">
              <w:rPr>
                <w:rFonts w:ascii="Times New Roman" w:hAnsi="Times New Roman"/>
                <w:sz w:val="18"/>
              </w:rPr>
              <w:fldChar w:fldCharType="separate"/>
            </w:r>
            <w:r w:rsidRPr="00A520A5">
              <w:rPr>
                <w:rFonts w:ascii="Times New Roman" w:eastAsia="Arial Unicode MS" w:hAnsi="Times New Roman"/>
                <w:noProof/>
                <w:sz w:val="18"/>
              </w:rPr>
              <w:t> </w:t>
            </w:r>
            <w:r w:rsidRPr="00A520A5">
              <w:rPr>
                <w:rFonts w:ascii="Times New Roman" w:eastAsia="Arial Unicode MS" w:hAnsi="Times New Roman"/>
                <w:noProof/>
                <w:sz w:val="18"/>
              </w:rPr>
              <w:t> </w:t>
            </w:r>
            <w:r w:rsidRPr="00A520A5">
              <w:rPr>
                <w:rFonts w:ascii="Times New Roman" w:eastAsia="Arial Unicode MS" w:hAnsi="Times New Roman"/>
                <w:noProof/>
                <w:sz w:val="18"/>
              </w:rPr>
              <w:t> </w:t>
            </w:r>
            <w:r w:rsidRPr="00A520A5">
              <w:rPr>
                <w:rFonts w:ascii="Times New Roman" w:eastAsia="Arial Unicode MS" w:hAnsi="Times New Roman"/>
                <w:noProof/>
                <w:sz w:val="18"/>
              </w:rPr>
              <w:t> </w:t>
            </w:r>
            <w:r w:rsidRPr="00A520A5">
              <w:rPr>
                <w:rFonts w:ascii="Times New Roman" w:eastAsia="Arial Unicode MS" w:hAnsi="Times New Roman"/>
                <w:noProof/>
                <w:sz w:val="18"/>
              </w:rPr>
              <w:t> </w:t>
            </w:r>
            <w:r w:rsidRPr="00A520A5">
              <w:rPr>
                <w:rFonts w:ascii="Times New Roman" w:hAnsi="Times New Roman"/>
                <w:sz w:val="18"/>
              </w:rPr>
              <w:fldChar w:fldCharType="end"/>
            </w:r>
          </w:p>
        </w:tc>
        <w:tc>
          <w:tcPr>
            <w:tcW w:w="567" w:type="dxa"/>
            <w:tcBorders>
              <w:left w:val="nil"/>
              <w:bottom w:val="single" w:sz="12" w:space="0" w:color="auto"/>
              <w:right w:val="single" w:sz="6" w:space="0" w:color="auto"/>
            </w:tcBorders>
            <w:shd w:val="pct20" w:color="C0C0C0" w:fill="auto"/>
            <w:vAlign w:val="bottom"/>
          </w:tcPr>
          <w:p w:rsidR="00667117" w:rsidRPr="00A520A5" w:rsidRDefault="00667117" w:rsidP="00DA2EA5">
            <w:pPr>
              <w:pStyle w:val="af3"/>
              <w:ind w:right="-113"/>
              <w:rPr>
                <w:rFonts w:ascii="Times New Roman" w:hAnsi="Times New Roman"/>
                <w:spacing w:val="100"/>
              </w:rPr>
            </w:pPr>
            <w:r w:rsidRPr="00A520A5">
              <w:rPr>
                <w:rFonts w:ascii="Times New Roman" w:hAnsi="Times New Roman"/>
                <w:spacing w:val="100"/>
              </w:rPr>
              <w:fldChar w:fldCharType="begin">
                <w:ffData>
                  <w:name w:val=""/>
                  <w:enabled/>
                  <w:calcOnExit w:val="0"/>
                  <w:textInput>
                    <w:maxLength w:val="2"/>
                  </w:textInput>
                </w:ffData>
              </w:fldChar>
            </w:r>
            <w:r w:rsidRPr="00A520A5">
              <w:rPr>
                <w:rFonts w:ascii="Times New Roman" w:hAnsi="Times New Roman"/>
                <w:spacing w:val="100"/>
              </w:rPr>
              <w:instrText xml:space="preserve"> FORMTEXT </w:instrText>
            </w:r>
            <w:r w:rsidRPr="00A520A5">
              <w:rPr>
                <w:rFonts w:ascii="Times New Roman" w:hAnsi="Times New Roman"/>
                <w:spacing w:val="100"/>
              </w:rPr>
            </w:r>
            <w:r w:rsidRPr="00A520A5">
              <w:rPr>
                <w:rFonts w:ascii="Times New Roman" w:hAnsi="Times New Roman"/>
                <w:spacing w:val="100"/>
              </w:rPr>
              <w:fldChar w:fldCharType="separate"/>
            </w:r>
            <w:r w:rsidRPr="00A520A5">
              <w:rPr>
                <w:rFonts w:ascii="Times New Roman" w:eastAsia="Arial Unicode MS" w:hAnsi="Times New Roman"/>
                <w:noProof/>
                <w:spacing w:val="100"/>
              </w:rPr>
              <w:t> </w:t>
            </w:r>
            <w:r w:rsidRPr="00A520A5">
              <w:rPr>
                <w:rFonts w:ascii="Times New Roman" w:eastAsia="Arial Unicode MS" w:hAnsi="Times New Roman"/>
                <w:noProof/>
                <w:spacing w:val="100"/>
              </w:rPr>
              <w:t> </w:t>
            </w:r>
            <w:r w:rsidRPr="00A520A5">
              <w:rPr>
                <w:rFonts w:ascii="Times New Roman" w:hAnsi="Times New Roman"/>
                <w:spacing w:val="100"/>
              </w:rPr>
              <w:fldChar w:fldCharType="end"/>
            </w:r>
          </w:p>
        </w:tc>
        <w:tc>
          <w:tcPr>
            <w:tcW w:w="567" w:type="dxa"/>
            <w:tcBorders>
              <w:left w:val="single" w:sz="6" w:space="0" w:color="auto"/>
              <w:bottom w:val="single" w:sz="12" w:space="0" w:color="auto"/>
              <w:right w:val="single" w:sz="6" w:space="0" w:color="auto"/>
            </w:tcBorders>
            <w:shd w:val="pct20" w:color="C0C0C0" w:fill="auto"/>
            <w:vAlign w:val="bottom"/>
          </w:tcPr>
          <w:p w:rsidR="00667117" w:rsidRPr="00A520A5" w:rsidRDefault="00667117" w:rsidP="00DA2EA5">
            <w:pPr>
              <w:pStyle w:val="af3"/>
              <w:ind w:right="-113"/>
              <w:rPr>
                <w:rFonts w:ascii="Times New Roman" w:hAnsi="Times New Roman"/>
                <w:spacing w:val="100"/>
              </w:rPr>
            </w:pPr>
            <w:r w:rsidRPr="00A520A5">
              <w:rPr>
                <w:rFonts w:ascii="Times New Roman" w:hAnsi="Times New Roman"/>
                <w:spacing w:val="100"/>
              </w:rPr>
              <w:fldChar w:fldCharType="begin">
                <w:ffData>
                  <w:name w:val=""/>
                  <w:enabled/>
                  <w:calcOnExit w:val="0"/>
                  <w:textInput>
                    <w:maxLength w:val="2"/>
                  </w:textInput>
                </w:ffData>
              </w:fldChar>
            </w:r>
            <w:r w:rsidRPr="00A520A5">
              <w:rPr>
                <w:rFonts w:ascii="Times New Roman" w:hAnsi="Times New Roman"/>
                <w:spacing w:val="100"/>
              </w:rPr>
              <w:instrText xml:space="preserve"> FORMTEXT </w:instrText>
            </w:r>
            <w:r w:rsidRPr="00A520A5">
              <w:rPr>
                <w:rFonts w:ascii="Times New Roman" w:hAnsi="Times New Roman"/>
                <w:spacing w:val="100"/>
              </w:rPr>
            </w:r>
            <w:r w:rsidRPr="00A520A5">
              <w:rPr>
                <w:rFonts w:ascii="Times New Roman" w:hAnsi="Times New Roman"/>
                <w:spacing w:val="100"/>
              </w:rPr>
              <w:fldChar w:fldCharType="separate"/>
            </w:r>
            <w:r w:rsidRPr="00A520A5">
              <w:rPr>
                <w:rFonts w:ascii="Times New Roman" w:eastAsia="Arial Unicode MS" w:hAnsi="Times New Roman"/>
                <w:noProof/>
                <w:spacing w:val="100"/>
              </w:rPr>
              <w:t> </w:t>
            </w:r>
            <w:r w:rsidRPr="00A520A5">
              <w:rPr>
                <w:rFonts w:ascii="Times New Roman" w:eastAsia="Arial Unicode MS" w:hAnsi="Times New Roman"/>
                <w:noProof/>
                <w:spacing w:val="100"/>
              </w:rPr>
              <w:t> </w:t>
            </w:r>
            <w:r w:rsidRPr="00A520A5">
              <w:rPr>
                <w:rFonts w:ascii="Times New Roman" w:hAnsi="Times New Roman"/>
                <w:spacing w:val="100"/>
              </w:rPr>
              <w:fldChar w:fldCharType="end"/>
            </w:r>
          </w:p>
        </w:tc>
        <w:tc>
          <w:tcPr>
            <w:tcW w:w="425" w:type="dxa"/>
            <w:tcBorders>
              <w:left w:val="single" w:sz="6" w:space="0" w:color="auto"/>
              <w:bottom w:val="single" w:sz="12" w:space="0" w:color="auto"/>
              <w:right w:val="single" w:sz="12" w:space="0" w:color="auto"/>
            </w:tcBorders>
            <w:shd w:val="pct20" w:color="C0C0C0" w:fill="auto"/>
            <w:vAlign w:val="bottom"/>
          </w:tcPr>
          <w:p w:rsidR="00667117" w:rsidRPr="00A520A5" w:rsidRDefault="00667117" w:rsidP="00DA2EA5">
            <w:pPr>
              <w:pStyle w:val="af3"/>
              <w:ind w:right="-113"/>
              <w:rPr>
                <w:rFonts w:ascii="Times New Roman" w:hAnsi="Times New Roman"/>
                <w:spacing w:val="60"/>
              </w:rPr>
            </w:pPr>
            <w:r w:rsidRPr="00A520A5">
              <w:rPr>
                <w:rFonts w:ascii="Times New Roman" w:hAnsi="Times New Roman"/>
                <w:spacing w:val="60"/>
              </w:rPr>
              <w:fldChar w:fldCharType="begin">
                <w:ffData>
                  <w:name w:val=""/>
                  <w:enabled/>
                  <w:calcOnExit w:val="0"/>
                  <w:textInput>
                    <w:maxLength w:val="4"/>
                  </w:textInput>
                </w:ffData>
              </w:fldChar>
            </w:r>
            <w:r w:rsidRPr="00A520A5">
              <w:rPr>
                <w:rFonts w:ascii="Times New Roman" w:hAnsi="Times New Roman"/>
                <w:spacing w:val="60"/>
              </w:rPr>
              <w:instrText xml:space="preserve"> FORMTEXT </w:instrText>
            </w:r>
            <w:r w:rsidRPr="00A520A5">
              <w:rPr>
                <w:rFonts w:ascii="Times New Roman" w:hAnsi="Times New Roman"/>
                <w:spacing w:val="60"/>
              </w:rPr>
            </w:r>
            <w:r w:rsidRPr="00A520A5">
              <w:rPr>
                <w:rFonts w:ascii="Times New Roman" w:hAnsi="Times New Roman"/>
                <w:spacing w:val="60"/>
              </w:rPr>
              <w:fldChar w:fldCharType="separate"/>
            </w:r>
            <w:r w:rsidRPr="00A520A5">
              <w:rPr>
                <w:rFonts w:ascii="Times New Roman" w:eastAsia="Arial Unicode MS" w:hAnsi="Times New Roman"/>
                <w:noProof/>
                <w:spacing w:val="60"/>
              </w:rPr>
              <w:t> </w:t>
            </w:r>
            <w:r w:rsidRPr="00A520A5">
              <w:rPr>
                <w:rFonts w:ascii="Times New Roman" w:eastAsia="Arial Unicode MS" w:hAnsi="Times New Roman"/>
                <w:noProof/>
                <w:spacing w:val="60"/>
              </w:rPr>
              <w:t> </w:t>
            </w:r>
            <w:r w:rsidRPr="00A520A5">
              <w:rPr>
                <w:rFonts w:ascii="Times New Roman" w:eastAsia="Arial Unicode MS" w:hAnsi="Times New Roman"/>
                <w:noProof/>
                <w:spacing w:val="60"/>
              </w:rPr>
              <w:t> </w:t>
            </w:r>
            <w:r w:rsidRPr="00A520A5">
              <w:rPr>
                <w:rFonts w:ascii="Times New Roman" w:eastAsia="Arial Unicode MS" w:hAnsi="Times New Roman"/>
                <w:noProof/>
                <w:spacing w:val="60"/>
              </w:rPr>
              <w:t> </w:t>
            </w:r>
            <w:r w:rsidRPr="00A520A5">
              <w:rPr>
                <w:rFonts w:ascii="Times New Roman" w:hAnsi="Times New Roman"/>
                <w:spacing w:val="60"/>
              </w:rPr>
              <w:fldChar w:fldCharType="end"/>
            </w:r>
          </w:p>
        </w:tc>
      </w:tr>
    </w:tbl>
    <w:p w:rsidR="00667117" w:rsidRPr="00A520A5" w:rsidRDefault="00667117" w:rsidP="00667117">
      <w:pPr>
        <w:rPr>
          <w:b/>
          <w:bCs/>
          <w:caps/>
          <w:sz w:val="12"/>
        </w:rPr>
      </w:pPr>
    </w:p>
    <w:p w:rsidR="00667117" w:rsidRPr="00A520A5" w:rsidRDefault="00667117" w:rsidP="00667117"/>
    <w:p w:rsidR="009B74AC" w:rsidRPr="00A520A5" w:rsidRDefault="009B74AC" w:rsidP="00FB0451">
      <w:pPr>
        <w:jc w:val="both"/>
        <w:rPr>
          <w:b/>
          <w:i/>
        </w:rPr>
      </w:pPr>
    </w:p>
    <w:p w:rsidR="00667117" w:rsidRPr="00A520A5" w:rsidRDefault="00667117" w:rsidP="00667117">
      <w:pPr>
        <w:autoSpaceDE w:val="0"/>
        <w:autoSpaceDN w:val="0"/>
        <w:adjustRightInd w:val="0"/>
        <w:rPr>
          <w:sz w:val="20"/>
          <w:szCs w:val="20"/>
        </w:rPr>
      </w:pPr>
    </w:p>
    <w:p w:rsidR="00667117" w:rsidRPr="00A520A5" w:rsidRDefault="00667117" w:rsidP="00667117">
      <w:pPr>
        <w:autoSpaceDE w:val="0"/>
        <w:autoSpaceDN w:val="0"/>
        <w:adjustRightInd w:val="0"/>
      </w:pPr>
    </w:p>
    <w:p w:rsidR="00667117" w:rsidRPr="00A520A5" w:rsidRDefault="00667117" w:rsidP="00667117">
      <w:pPr>
        <w:autoSpaceDE w:val="0"/>
        <w:autoSpaceDN w:val="0"/>
        <w:adjustRightInd w:val="0"/>
      </w:pPr>
    </w:p>
    <w:p w:rsidR="00667117" w:rsidRPr="00A520A5" w:rsidRDefault="00667117" w:rsidP="00667117">
      <w:pPr>
        <w:autoSpaceDE w:val="0"/>
        <w:autoSpaceDN w:val="0"/>
        <w:adjustRightInd w:val="0"/>
      </w:pPr>
    </w:p>
    <w:p w:rsidR="00667117" w:rsidRPr="00A520A5" w:rsidRDefault="00667117" w:rsidP="00667117">
      <w:pPr>
        <w:autoSpaceDE w:val="0"/>
        <w:autoSpaceDN w:val="0"/>
        <w:adjustRightInd w:val="0"/>
      </w:pPr>
    </w:p>
    <w:p w:rsidR="00667117" w:rsidRPr="00A520A5" w:rsidRDefault="00667117" w:rsidP="00667117">
      <w:pPr>
        <w:autoSpaceDE w:val="0"/>
        <w:autoSpaceDN w:val="0"/>
        <w:adjustRightInd w:val="0"/>
      </w:pPr>
    </w:p>
    <w:p w:rsidR="00667117" w:rsidRPr="00A520A5" w:rsidRDefault="00667117" w:rsidP="00667117">
      <w:pPr>
        <w:autoSpaceDE w:val="0"/>
        <w:autoSpaceDN w:val="0"/>
        <w:adjustRightInd w:val="0"/>
      </w:pPr>
    </w:p>
    <w:p w:rsidR="00901383" w:rsidRPr="00A520A5" w:rsidRDefault="00901383" w:rsidP="000C718B">
      <w:pPr>
        <w:pStyle w:val="a8"/>
        <w:spacing w:before="0" w:beforeAutospacing="0" w:after="0" w:afterAutospacing="0" w:line="300" w:lineRule="auto"/>
        <w:ind w:right="-57" w:firstLine="851"/>
        <w:jc w:val="right"/>
        <w:sectPr w:rsidR="00901383" w:rsidRPr="00A520A5" w:rsidSect="003E2D1F">
          <w:footerReference w:type="even" r:id="rId71"/>
          <w:footerReference w:type="default" r:id="rId72"/>
          <w:footerReference w:type="first" r:id="rId73"/>
          <w:pgSz w:w="11906" w:h="16838"/>
          <w:pgMar w:top="851" w:right="851" w:bottom="567" w:left="1701" w:header="709" w:footer="709" w:gutter="0"/>
          <w:cols w:space="708"/>
          <w:titlePg/>
          <w:docGrid w:linePitch="360"/>
        </w:sectPr>
      </w:pPr>
    </w:p>
    <w:p w:rsidR="003D6CE7" w:rsidRPr="00A520A5" w:rsidRDefault="003D6CE7" w:rsidP="000C718B">
      <w:pPr>
        <w:pStyle w:val="a8"/>
        <w:spacing w:before="0" w:beforeAutospacing="0" w:after="0" w:afterAutospacing="0" w:line="300" w:lineRule="auto"/>
        <w:ind w:right="-57" w:firstLine="851"/>
        <w:jc w:val="right"/>
        <w:rPr>
          <w:sz w:val="20"/>
        </w:rPr>
      </w:pPr>
      <w:r w:rsidRPr="00A520A5">
        <w:rPr>
          <w:sz w:val="20"/>
        </w:rPr>
        <w:lastRenderedPageBreak/>
        <w:t>Приложение № 3</w:t>
      </w:r>
    </w:p>
    <w:p w:rsidR="000C718B" w:rsidRPr="00A520A5" w:rsidRDefault="00DA2EA5" w:rsidP="003D6CE7">
      <w:pPr>
        <w:pStyle w:val="a8"/>
        <w:spacing w:before="0" w:beforeAutospacing="0" w:after="0" w:afterAutospacing="0" w:line="300" w:lineRule="auto"/>
        <w:ind w:right="-57" w:firstLine="851"/>
        <w:jc w:val="right"/>
        <w:rPr>
          <w:sz w:val="20"/>
        </w:rPr>
      </w:pPr>
      <w:r w:rsidRPr="00A520A5">
        <w:rPr>
          <w:sz w:val="20"/>
        </w:rPr>
        <w:t xml:space="preserve">к </w:t>
      </w:r>
      <w:r w:rsidR="000C718B" w:rsidRPr="00A520A5">
        <w:rPr>
          <w:sz w:val="20"/>
        </w:rPr>
        <w:t>Регламенту</w:t>
      </w:r>
      <w:r w:rsidR="003D6CE7" w:rsidRPr="00A520A5">
        <w:rPr>
          <w:sz w:val="20"/>
        </w:rPr>
        <w:t xml:space="preserve"> признания</w:t>
      </w:r>
    </w:p>
    <w:p w:rsidR="000C718B" w:rsidRPr="00A520A5" w:rsidRDefault="000C718B" w:rsidP="000C718B">
      <w:pPr>
        <w:pStyle w:val="a8"/>
        <w:spacing w:before="0" w:beforeAutospacing="0" w:after="0" w:afterAutospacing="0" w:line="300" w:lineRule="auto"/>
        <w:ind w:right="-57" w:firstLine="851"/>
        <w:jc w:val="right"/>
        <w:rPr>
          <w:sz w:val="20"/>
        </w:rPr>
      </w:pPr>
      <w:r w:rsidRPr="00A520A5">
        <w:rPr>
          <w:sz w:val="20"/>
        </w:rPr>
        <w:t>лиц квалифицированными инвесторами</w:t>
      </w:r>
    </w:p>
    <w:p w:rsidR="00DA2EA5" w:rsidRPr="00A520A5" w:rsidRDefault="00DA2EA5" w:rsidP="00DA2EA5">
      <w:pPr>
        <w:pStyle w:val="a8"/>
        <w:spacing w:before="0" w:beforeAutospacing="0" w:after="0" w:afterAutospacing="0" w:line="300" w:lineRule="auto"/>
        <w:ind w:right="-57" w:firstLine="851"/>
        <w:jc w:val="right"/>
      </w:pPr>
    </w:p>
    <w:p w:rsidR="00DA2EA5" w:rsidRPr="00A520A5" w:rsidRDefault="00DA2EA5" w:rsidP="00DA2EA5">
      <w:pPr>
        <w:autoSpaceDE w:val="0"/>
        <w:autoSpaceDN w:val="0"/>
        <w:adjustRightInd w:val="0"/>
        <w:ind w:firstLine="540"/>
        <w:jc w:val="right"/>
      </w:pPr>
      <w:r w:rsidRPr="00A520A5">
        <w:t>Кому ___________________________________</w:t>
      </w:r>
    </w:p>
    <w:p w:rsidR="00DA2EA5" w:rsidRPr="00A520A5" w:rsidRDefault="00DA2EA5" w:rsidP="00DA2EA5">
      <w:pPr>
        <w:autoSpaceDE w:val="0"/>
        <w:autoSpaceDN w:val="0"/>
        <w:adjustRightInd w:val="0"/>
        <w:ind w:firstLine="540"/>
        <w:jc w:val="right"/>
      </w:pPr>
      <w:r w:rsidRPr="00A520A5">
        <w:t>Адрес:</w:t>
      </w:r>
      <w:r w:rsidR="003D6CE7" w:rsidRPr="00A520A5">
        <w:t xml:space="preserve"> </w:t>
      </w:r>
      <w:r w:rsidRPr="00A520A5">
        <w:t>__________________________________</w:t>
      </w:r>
    </w:p>
    <w:p w:rsidR="00DA2EA5" w:rsidRPr="00A520A5" w:rsidRDefault="00DA2EA5" w:rsidP="00DA2EA5">
      <w:pPr>
        <w:autoSpaceDE w:val="0"/>
        <w:autoSpaceDN w:val="0"/>
        <w:adjustRightInd w:val="0"/>
        <w:ind w:firstLine="540"/>
        <w:jc w:val="right"/>
      </w:pPr>
    </w:p>
    <w:p w:rsidR="00DA2EA5" w:rsidRPr="00A520A5" w:rsidRDefault="00DA2EA5" w:rsidP="006D046D">
      <w:pPr>
        <w:autoSpaceDE w:val="0"/>
        <w:autoSpaceDN w:val="0"/>
        <w:adjustRightInd w:val="0"/>
        <w:spacing w:line="276" w:lineRule="auto"/>
        <w:ind w:firstLine="540"/>
        <w:jc w:val="center"/>
        <w:rPr>
          <w:b/>
        </w:rPr>
      </w:pPr>
    </w:p>
    <w:p w:rsidR="00DA2EA5" w:rsidRPr="00A520A5" w:rsidRDefault="00DA2EA5" w:rsidP="006D046D">
      <w:pPr>
        <w:autoSpaceDE w:val="0"/>
        <w:autoSpaceDN w:val="0"/>
        <w:adjustRightInd w:val="0"/>
        <w:spacing w:line="276" w:lineRule="auto"/>
        <w:ind w:firstLine="540"/>
        <w:jc w:val="center"/>
        <w:rPr>
          <w:b/>
        </w:rPr>
      </w:pPr>
      <w:r w:rsidRPr="00A520A5">
        <w:rPr>
          <w:b/>
        </w:rPr>
        <w:t>У</w:t>
      </w:r>
      <w:r w:rsidR="008F0397" w:rsidRPr="00A520A5">
        <w:rPr>
          <w:b/>
        </w:rPr>
        <w:t>ВЕДОМЛЕНИЕ</w:t>
      </w:r>
    </w:p>
    <w:p w:rsidR="00DA2EA5" w:rsidRPr="00A520A5" w:rsidRDefault="00DA2EA5" w:rsidP="006D046D">
      <w:pPr>
        <w:autoSpaceDE w:val="0"/>
        <w:autoSpaceDN w:val="0"/>
        <w:adjustRightInd w:val="0"/>
        <w:spacing w:line="276" w:lineRule="auto"/>
        <w:ind w:firstLine="540"/>
        <w:jc w:val="center"/>
        <w:rPr>
          <w:b/>
        </w:rPr>
      </w:pPr>
      <w:r w:rsidRPr="00A520A5">
        <w:rPr>
          <w:b/>
        </w:rPr>
        <w:t xml:space="preserve">о признании </w:t>
      </w:r>
      <w:r w:rsidR="00F83961">
        <w:rPr>
          <w:b/>
        </w:rPr>
        <w:t xml:space="preserve">и о </w:t>
      </w:r>
      <w:r w:rsidR="00F83961" w:rsidRPr="00FB0451">
        <w:rPr>
          <w:b/>
        </w:rPr>
        <w:t xml:space="preserve">последствиях признания </w:t>
      </w:r>
      <w:r w:rsidRPr="00A520A5">
        <w:rPr>
          <w:b/>
        </w:rPr>
        <w:t>лица квалифицированным инвестором</w:t>
      </w:r>
      <w:r w:rsidR="00F83961">
        <w:rPr>
          <w:b/>
        </w:rPr>
        <w:t xml:space="preserve"> </w:t>
      </w:r>
    </w:p>
    <w:p w:rsidR="00DA2EA5" w:rsidRPr="00A520A5" w:rsidRDefault="00DA2EA5" w:rsidP="006D046D">
      <w:pPr>
        <w:autoSpaceDE w:val="0"/>
        <w:autoSpaceDN w:val="0"/>
        <w:adjustRightInd w:val="0"/>
        <w:spacing w:line="276" w:lineRule="auto"/>
        <w:ind w:firstLine="540"/>
        <w:jc w:val="both"/>
      </w:pPr>
    </w:p>
    <w:p w:rsidR="009345A9" w:rsidRPr="00A520A5" w:rsidRDefault="003C69A3" w:rsidP="006D046D">
      <w:pPr>
        <w:autoSpaceDE w:val="0"/>
        <w:autoSpaceDN w:val="0"/>
        <w:adjustRightInd w:val="0"/>
        <w:spacing w:line="276" w:lineRule="auto"/>
        <w:ind w:firstLine="540"/>
        <w:jc w:val="both"/>
      </w:pPr>
      <w:r w:rsidRPr="00A520A5">
        <w:t>А</w:t>
      </w:r>
      <w:r w:rsidR="00CE36DE" w:rsidRPr="00A520A5">
        <w:t xml:space="preserve">О </w:t>
      </w:r>
      <w:r w:rsidR="00DA2EA5" w:rsidRPr="00A520A5">
        <w:t>«</w:t>
      </w:r>
      <w:r w:rsidR="00B44EA8" w:rsidRPr="00A520A5">
        <w:t xml:space="preserve">РЕГИОН </w:t>
      </w:r>
      <w:r w:rsidRPr="00A520A5">
        <w:t>ЭсМ</w:t>
      </w:r>
      <w:r w:rsidR="00F047C0" w:rsidRPr="00A520A5">
        <w:t>»</w:t>
      </w:r>
      <w:r w:rsidR="00DA2EA5" w:rsidRPr="00A520A5">
        <w:t xml:space="preserve"> </w:t>
      </w:r>
      <w:r w:rsidR="00CE36DE" w:rsidRPr="00A520A5">
        <w:t xml:space="preserve">настоящим </w:t>
      </w:r>
      <w:r w:rsidR="00DA2EA5" w:rsidRPr="00A520A5">
        <w:t xml:space="preserve">уведомляет, что </w:t>
      </w:r>
      <w:r w:rsidR="003D6CE7" w:rsidRPr="00A520A5">
        <w:t xml:space="preserve">                           </w:t>
      </w:r>
      <w:r w:rsidR="00DA2EA5" w:rsidRPr="006D046D">
        <w:rPr>
          <w:i/>
        </w:rPr>
        <w:t>(Ф.И.О./ наименование организации)</w:t>
      </w:r>
      <w:r w:rsidR="005D20D0" w:rsidRPr="00A520A5">
        <w:t xml:space="preserve">  </w:t>
      </w:r>
      <w:r w:rsidR="00DA2EA5" w:rsidRPr="00A520A5">
        <w:t>____________ (</w:t>
      </w:r>
      <w:r w:rsidR="00DA2EA5" w:rsidRPr="006D046D">
        <w:rPr>
          <w:i/>
        </w:rPr>
        <w:t>дата</w:t>
      </w:r>
      <w:r w:rsidR="00DA2EA5" w:rsidRPr="00A520A5">
        <w:t>) признано квалифицированным инвестором</w:t>
      </w:r>
      <w:r w:rsidR="009345A9" w:rsidRPr="00A520A5">
        <w:t xml:space="preserve">: </w:t>
      </w:r>
      <w:r w:rsidR="008C39C1" w:rsidRPr="00A520A5">
        <w:t xml:space="preserve"> </w:t>
      </w:r>
    </w:p>
    <w:p w:rsidR="008C39C1" w:rsidRPr="00A520A5" w:rsidRDefault="009345A9" w:rsidP="006D046D">
      <w:pPr>
        <w:autoSpaceDE w:val="0"/>
        <w:autoSpaceDN w:val="0"/>
        <w:adjustRightInd w:val="0"/>
        <w:spacing w:line="276" w:lineRule="auto"/>
        <w:ind w:firstLine="540"/>
        <w:jc w:val="both"/>
        <w:rPr>
          <w:u w:val="single"/>
        </w:rPr>
      </w:pPr>
      <w:r w:rsidRPr="00A520A5">
        <w:sym w:font="Wingdings" w:char="F06F"/>
      </w:r>
      <w:r w:rsidRPr="00A520A5">
        <w:t xml:space="preserve"> </w:t>
      </w:r>
      <w:r w:rsidR="008C39C1" w:rsidRPr="00A520A5">
        <w:t>в отношении всех видов сделок, ценных бумаг и иных финансовых инструментов, предназначенных для квалифицированных инвесторов, если иное не предусмотрено Регламентом признания лиц квалифицированными инвесторами</w:t>
      </w:r>
      <w:r w:rsidRPr="00A520A5">
        <w:rPr>
          <w:u w:val="single"/>
        </w:rPr>
        <w:t xml:space="preserve">; </w:t>
      </w:r>
    </w:p>
    <w:p w:rsidR="009345A9" w:rsidRPr="00A520A5" w:rsidRDefault="009345A9" w:rsidP="006D046D">
      <w:pPr>
        <w:autoSpaceDE w:val="0"/>
        <w:autoSpaceDN w:val="0"/>
        <w:adjustRightInd w:val="0"/>
        <w:spacing w:line="276" w:lineRule="auto"/>
        <w:ind w:firstLine="540"/>
        <w:jc w:val="both"/>
      </w:pPr>
      <w:r w:rsidRPr="00A520A5">
        <w:rPr>
          <w:u w:val="single"/>
        </w:rPr>
        <w:sym w:font="Wingdings" w:char="F06F"/>
      </w:r>
      <w:r w:rsidRPr="00A520A5">
        <w:rPr>
          <w:u w:val="single"/>
        </w:rPr>
        <w:t xml:space="preserve"> </w:t>
      </w:r>
      <w:r w:rsidR="00156108" w:rsidRPr="00A520A5">
        <w:rPr>
          <w:u w:val="single"/>
        </w:rPr>
        <w:t xml:space="preserve">в отношении </w:t>
      </w:r>
      <w:r w:rsidR="00432F35" w:rsidRPr="00A520A5">
        <w:rPr>
          <w:u w:val="single"/>
        </w:rPr>
        <w:t xml:space="preserve"> </w:t>
      </w:r>
      <w:r w:rsidR="00452C85">
        <w:rPr>
          <w:u w:val="single"/>
        </w:rPr>
        <w:t xml:space="preserve">                            </w:t>
      </w:r>
      <w:r w:rsidR="00041FE3" w:rsidRPr="006D046D">
        <w:t>(</w:t>
      </w:r>
      <w:r w:rsidR="00041FE3" w:rsidRPr="006D046D">
        <w:rPr>
          <w:i/>
        </w:rPr>
        <w:t xml:space="preserve">указывается </w:t>
      </w:r>
      <w:r w:rsidR="00432F35" w:rsidRPr="006D046D">
        <w:rPr>
          <w:i/>
        </w:rPr>
        <w:t>переч</w:t>
      </w:r>
      <w:r w:rsidR="00041FE3" w:rsidRPr="006D046D">
        <w:rPr>
          <w:i/>
        </w:rPr>
        <w:t>ень</w:t>
      </w:r>
      <w:r w:rsidR="00432F35" w:rsidRPr="006D046D">
        <w:rPr>
          <w:i/>
          <w:u w:val="single"/>
        </w:rPr>
        <w:t xml:space="preserve"> </w:t>
      </w:r>
      <w:r w:rsidRPr="006D046D">
        <w:rPr>
          <w:i/>
        </w:rPr>
        <w:t>вид</w:t>
      </w:r>
      <w:r w:rsidR="00156108" w:rsidRPr="006D046D">
        <w:rPr>
          <w:i/>
        </w:rPr>
        <w:t>ов</w:t>
      </w:r>
      <w:r w:rsidRPr="006D046D">
        <w:rPr>
          <w:i/>
        </w:rPr>
        <w:t xml:space="preserve"> ценных бумаг, в отношении которых лицо признано квалифицированным инвестором (для физических лиц, признанных квалифицированным инвестором в случае соответствия требованиям к размеру имущества, предусмотренному </w:t>
      </w:r>
      <w:hyperlink r:id="rId74" w:history="1">
        <w:r w:rsidRPr="006D046D">
          <w:rPr>
            <w:i/>
            <w:color w:val="0000FF"/>
          </w:rPr>
          <w:t xml:space="preserve"> пункт</w:t>
        </w:r>
        <w:r w:rsidR="00041FE3" w:rsidRPr="006D046D">
          <w:rPr>
            <w:i/>
            <w:color w:val="0000FF"/>
          </w:rPr>
          <w:t>ом</w:t>
        </w:r>
        <w:r w:rsidRPr="006D046D">
          <w:rPr>
            <w:i/>
            <w:color w:val="0000FF"/>
          </w:rPr>
          <w:t xml:space="preserve"> </w:t>
        </w:r>
      </w:hyperlink>
      <w:r w:rsidR="00041FE3" w:rsidRPr="006D046D">
        <w:rPr>
          <w:i/>
        </w:rPr>
        <w:t>2.2.3</w:t>
      </w:r>
      <w:r w:rsidRPr="006D046D">
        <w:rPr>
          <w:i/>
        </w:rPr>
        <w:t xml:space="preserve"> </w:t>
      </w:r>
      <w:r w:rsidR="00041FE3" w:rsidRPr="006D046D">
        <w:rPr>
          <w:i/>
        </w:rPr>
        <w:t>настоящего Регламента</w:t>
      </w:r>
      <w:r w:rsidRPr="006D046D">
        <w:rPr>
          <w:i/>
        </w:rPr>
        <w:t xml:space="preserve"> или требованию к размеру дохода, предусмотренному </w:t>
      </w:r>
      <w:hyperlink r:id="rId75" w:history="1">
        <w:r w:rsidRPr="006D046D">
          <w:rPr>
            <w:i/>
            <w:color w:val="0000FF"/>
          </w:rPr>
          <w:t>пункт</w:t>
        </w:r>
        <w:r w:rsidR="00041FE3" w:rsidRPr="006D046D">
          <w:rPr>
            <w:i/>
            <w:color w:val="0000FF"/>
          </w:rPr>
          <w:t>ом</w:t>
        </w:r>
        <w:r w:rsidRPr="006D046D">
          <w:rPr>
            <w:i/>
            <w:color w:val="0000FF"/>
          </w:rPr>
          <w:t xml:space="preserve"> </w:t>
        </w:r>
      </w:hyperlink>
      <w:r w:rsidR="00041FE3" w:rsidRPr="006D046D">
        <w:rPr>
          <w:i/>
        </w:rPr>
        <w:t>2.2.4</w:t>
      </w:r>
      <w:r w:rsidRPr="006D046D">
        <w:rPr>
          <w:i/>
        </w:rPr>
        <w:t xml:space="preserve"> </w:t>
      </w:r>
      <w:r w:rsidR="00041FE3" w:rsidRPr="006D046D">
        <w:rPr>
          <w:i/>
        </w:rPr>
        <w:t>настоящего Регламента</w:t>
      </w:r>
      <w:r w:rsidRPr="006D046D">
        <w:rPr>
          <w:i/>
        </w:rPr>
        <w:t>, при подтверждении наличия у физического лица</w:t>
      </w:r>
      <w:r w:rsidR="00041FE3" w:rsidRPr="006D046D">
        <w:rPr>
          <w:i/>
        </w:rPr>
        <w:t xml:space="preserve"> знаний</w:t>
      </w:r>
      <w:r w:rsidR="00041FE3" w:rsidRPr="00A520A5">
        <w:t>)</w:t>
      </w:r>
      <w:r w:rsidRPr="00A520A5">
        <w:t xml:space="preserve">. </w:t>
      </w:r>
    </w:p>
    <w:p w:rsidR="00DA2EA5" w:rsidRPr="00A520A5" w:rsidRDefault="00DA2EA5" w:rsidP="006D046D">
      <w:pPr>
        <w:autoSpaceDE w:val="0"/>
        <w:autoSpaceDN w:val="0"/>
        <w:adjustRightInd w:val="0"/>
        <w:spacing w:line="276" w:lineRule="auto"/>
        <w:ind w:firstLine="540"/>
        <w:jc w:val="both"/>
      </w:pPr>
      <w:r w:rsidRPr="00A520A5">
        <w:t>Дата внес</w:t>
      </w:r>
      <w:r w:rsidR="003D6CE7" w:rsidRPr="00A520A5">
        <w:t>ения записи о ________</w:t>
      </w:r>
      <w:r w:rsidR="005D20D0" w:rsidRPr="00A520A5">
        <w:t xml:space="preserve"> </w:t>
      </w:r>
      <w:r w:rsidRPr="00A520A5">
        <w:t>(</w:t>
      </w:r>
      <w:r w:rsidRPr="006D046D">
        <w:rPr>
          <w:i/>
        </w:rPr>
        <w:t>Ф.И.О./ наименование организации</w:t>
      </w:r>
      <w:r w:rsidRPr="00A520A5">
        <w:t xml:space="preserve">) в реестр лиц, признанных квалифицированными инвесторами ____________ (дата). </w:t>
      </w:r>
    </w:p>
    <w:p w:rsidR="00F83961" w:rsidRDefault="00F83961" w:rsidP="00F83961">
      <w:pPr>
        <w:autoSpaceDE w:val="0"/>
        <w:autoSpaceDN w:val="0"/>
        <w:adjustRightInd w:val="0"/>
        <w:ind w:firstLine="540"/>
        <w:jc w:val="both"/>
      </w:pPr>
      <w:r>
        <w:t xml:space="preserve">Настоящим </w:t>
      </w:r>
      <w:r w:rsidRPr="00A520A5">
        <w:t>АО «РЕГИОН ЭсМ»</w:t>
      </w:r>
      <w:r>
        <w:t xml:space="preserve"> </w:t>
      </w:r>
      <w:r w:rsidRPr="00A410E9">
        <w:rPr>
          <w:b/>
          <w:i/>
          <w:u w:val="single"/>
        </w:rPr>
        <w:t>уведомляет Вас о последствиях признания Вас квалифицированным инвестором</w:t>
      </w:r>
      <w:r>
        <w:t>:</w:t>
      </w:r>
    </w:p>
    <w:p w:rsidR="00A410E9" w:rsidRDefault="00F83961" w:rsidP="00F83961">
      <w:pPr>
        <w:autoSpaceDE w:val="0"/>
        <w:autoSpaceDN w:val="0"/>
        <w:adjustRightInd w:val="0"/>
        <w:ind w:firstLine="540"/>
        <w:jc w:val="both"/>
      </w:pPr>
      <w:r>
        <w:t>1. Признание Вас квалифицированным инвестором предоставляет</w:t>
      </w:r>
      <w:r w:rsidR="00A410E9">
        <w:t xml:space="preserve">: </w:t>
      </w:r>
    </w:p>
    <w:p w:rsidR="00F83961" w:rsidRDefault="00A410E9" w:rsidP="00F83961">
      <w:pPr>
        <w:autoSpaceDE w:val="0"/>
        <w:autoSpaceDN w:val="0"/>
        <w:adjustRightInd w:val="0"/>
        <w:ind w:firstLine="540"/>
        <w:jc w:val="both"/>
      </w:pPr>
      <w:r>
        <w:sym w:font="Wingdings" w:char="F06F"/>
      </w:r>
      <w:r>
        <w:t xml:space="preserve"> </w:t>
      </w:r>
      <w:r w:rsidR="00F83961">
        <w:t xml:space="preserve">возможность приобретения </w:t>
      </w:r>
      <w:r>
        <w:t xml:space="preserve">Вами </w:t>
      </w:r>
      <w:r w:rsidR="00F83961">
        <w:t xml:space="preserve">инвестиционных паев закрытых паевых инвестиционных фондов, предназначенных для квалифицированных инвесторов. Приобретение указанных инвестиционных паев связано с повышенными рисками. </w:t>
      </w:r>
    </w:p>
    <w:p w:rsidR="00F83961" w:rsidRDefault="00A410E9" w:rsidP="00F83961">
      <w:pPr>
        <w:autoSpaceDE w:val="0"/>
        <w:autoSpaceDN w:val="0"/>
        <w:adjustRightInd w:val="0"/>
        <w:ind w:firstLine="540"/>
        <w:jc w:val="both"/>
      </w:pPr>
      <w:r>
        <w:sym w:font="Wingdings" w:char="F06F"/>
      </w:r>
      <w:r>
        <w:t xml:space="preserve"> </w:t>
      </w:r>
      <w:r w:rsidR="00F83961" w:rsidRPr="00156D83">
        <w:t xml:space="preserve">возможность </w:t>
      </w:r>
      <w:r w:rsidR="00F83961" w:rsidRPr="00A520A5">
        <w:t>АО «РЕГИОН ЭсМ»</w:t>
      </w:r>
      <w:r w:rsidR="00F83961" w:rsidRPr="00156D83">
        <w:t xml:space="preserve"> за Ваш счет совершать сделки с ценными бумагами, предназначенными для квалифицированных инвесторов, и заключать договоры, являющиеся производными финансовыми инструментами, предназначенные для квалифицированных инвесторов</w:t>
      </w:r>
      <w:r w:rsidR="00881D05">
        <w:t>, в отношении которых клиент признан квалифицированным инвестором</w:t>
      </w:r>
      <w:r w:rsidR="00F83961" w:rsidRPr="00156D83">
        <w:t xml:space="preserve">. Приобретение указанных ценных бумаг и заключение указанных договоров связано с повышенными рисками. </w:t>
      </w:r>
    </w:p>
    <w:p w:rsidR="00F83961" w:rsidRDefault="00A410E9" w:rsidP="00F83961">
      <w:pPr>
        <w:autoSpaceDE w:val="0"/>
        <w:autoSpaceDN w:val="0"/>
        <w:adjustRightInd w:val="0"/>
        <w:ind w:firstLine="540"/>
        <w:jc w:val="both"/>
      </w:pPr>
      <w:r>
        <w:t>2</w:t>
      </w:r>
      <w:r w:rsidR="00F83961">
        <w:t xml:space="preserve">. Вы вправе подать заявление </w:t>
      </w:r>
      <w:r w:rsidR="00F83961" w:rsidRPr="00A520A5">
        <w:t>АО «РЕГИОН ЭсМ»</w:t>
      </w:r>
      <w:r w:rsidR="00F83961">
        <w:t xml:space="preserve"> об исключении Вас из реестра лиц, признанных квалифицированными инвесторами. </w:t>
      </w:r>
      <w:r>
        <w:t xml:space="preserve">В этом случае: </w:t>
      </w:r>
      <w:bookmarkStart w:id="10" w:name="_GoBack"/>
      <w:bookmarkEnd w:id="10"/>
    </w:p>
    <w:p w:rsidR="00F83961" w:rsidRDefault="00A410E9" w:rsidP="00F83961">
      <w:pPr>
        <w:autoSpaceDE w:val="0"/>
        <w:autoSpaceDN w:val="0"/>
        <w:adjustRightInd w:val="0"/>
        <w:ind w:firstLine="540"/>
        <w:jc w:val="both"/>
      </w:pPr>
      <w:r>
        <w:sym w:font="Wingdings" w:char="F06F"/>
      </w:r>
      <w:r>
        <w:t xml:space="preserve"> </w:t>
      </w:r>
      <w:r w:rsidR="00F83961">
        <w:t xml:space="preserve">Вы лишитесь возможности приобретать инвестиционные паи паевых инвестиционных фондов, предназначенные для квалифицированных инвесторов, под управлением </w:t>
      </w:r>
      <w:r w:rsidR="00F83961" w:rsidRPr="00A520A5">
        <w:t>АО «РЕГИОН ЭсМ»</w:t>
      </w:r>
      <w:r w:rsidR="00F83961">
        <w:t>, в отношении которых Вы были признаны квалифицированным инвестором.</w:t>
      </w:r>
    </w:p>
    <w:p w:rsidR="00F83961" w:rsidRPr="00156D83" w:rsidRDefault="00A410E9" w:rsidP="00F83961">
      <w:pPr>
        <w:autoSpaceDE w:val="0"/>
        <w:autoSpaceDN w:val="0"/>
        <w:adjustRightInd w:val="0"/>
        <w:ind w:firstLine="540"/>
        <w:jc w:val="both"/>
      </w:pPr>
      <w:r>
        <w:sym w:font="Wingdings" w:char="F06F"/>
      </w:r>
      <w:r>
        <w:t xml:space="preserve"> </w:t>
      </w:r>
      <w:r w:rsidR="00F83961" w:rsidRPr="00156D83">
        <w:t>АО «РЕГИОН ЭсМ» не сможет за Ваш счет приобретать ценные бумаги, предназначенные для квалифицированных инвесторов, и заключать договоры, являющиеся производными финансовыми инструментами, предназначенные для квалифицированных инвесторов, в отношении которых Вы были признаны квалифицированным инвестором.</w:t>
      </w:r>
    </w:p>
    <w:p w:rsidR="00F83961" w:rsidRDefault="00A410E9" w:rsidP="00F83961">
      <w:pPr>
        <w:autoSpaceDE w:val="0"/>
        <w:autoSpaceDN w:val="0"/>
        <w:adjustRightInd w:val="0"/>
        <w:ind w:firstLine="540"/>
        <w:jc w:val="both"/>
      </w:pPr>
      <w:r>
        <w:t>3</w:t>
      </w:r>
      <w:r w:rsidR="00F83961">
        <w:t xml:space="preserve">. </w:t>
      </w:r>
      <w:r w:rsidR="00F83961" w:rsidRPr="00156D83">
        <w:t>Вы вправе подать заявление АО «РЕГИОН ЭсМ» об исключении Вас из реестра лиц, признанных квалифицированными инвесторами по форме, предусмотренной Приложением №8</w:t>
      </w:r>
      <w:r w:rsidR="0092756D">
        <w:t>, 9</w:t>
      </w:r>
      <w:r w:rsidR="00F83961" w:rsidRPr="00156D83">
        <w:t xml:space="preserve"> к Регламенту признания лиц квалифицированными инвесторами </w:t>
      </w:r>
      <w:r w:rsidR="00F83961" w:rsidRPr="00156D83">
        <w:lastRenderedPageBreak/>
        <w:t xml:space="preserve">Акционерного общества «РЕГИОН </w:t>
      </w:r>
      <w:proofErr w:type="spellStart"/>
      <w:r w:rsidR="00F83961" w:rsidRPr="00156D83">
        <w:t>Эссет</w:t>
      </w:r>
      <w:proofErr w:type="spellEnd"/>
      <w:r w:rsidR="00F83961" w:rsidRPr="00156D83">
        <w:t xml:space="preserve"> Менеджмент», размещенному на сайте </w:t>
      </w:r>
      <w:hyperlink r:id="rId76" w:history="1">
        <w:r w:rsidR="00F83961" w:rsidRPr="00156D83">
          <w:t>www.region-am.ru</w:t>
        </w:r>
      </w:hyperlink>
      <w:r w:rsidR="00F83961" w:rsidRPr="00156D83">
        <w:t xml:space="preserve">, </w:t>
      </w:r>
      <w:r w:rsidR="00F83961">
        <w:t xml:space="preserve">следующими способами: </w:t>
      </w:r>
    </w:p>
    <w:p w:rsidR="00F83961" w:rsidRPr="00EA4A18" w:rsidRDefault="00F83961" w:rsidP="00A410E9">
      <w:pPr>
        <w:pStyle w:val="af9"/>
        <w:numPr>
          <w:ilvl w:val="0"/>
          <w:numId w:val="46"/>
        </w:numPr>
        <w:autoSpaceDE w:val="0"/>
        <w:autoSpaceDN w:val="0"/>
        <w:adjustRightInd w:val="0"/>
        <w:jc w:val="both"/>
        <w:rPr>
          <w:rFonts w:ascii="Times New Roman" w:hAnsi="Times New Roman"/>
          <w:sz w:val="24"/>
          <w:szCs w:val="24"/>
        </w:rPr>
      </w:pPr>
      <w:r w:rsidRPr="00EA4A18">
        <w:rPr>
          <w:rFonts w:ascii="Times New Roman" w:hAnsi="Times New Roman"/>
          <w:sz w:val="24"/>
          <w:szCs w:val="24"/>
        </w:rPr>
        <w:t xml:space="preserve">в офисе АО «РЕГИОН ЭсМ» по адресу, указанному в Едином государственном реестре юридических лиц, </w:t>
      </w:r>
    </w:p>
    <w:p w:rsidR="00F83961" w:rsidRPr="00EA4A18" w:rsidRDefault="00F83961" w:rsidP="00A410E9">
      <w:pPr>
        <w:pStyle w:val="af9"/>
        <w:numPr>
          <w:ilvl w:val="0"/>
          <w:numId w:val="46"/>
        </w:numPr>
        <w:autoSpaceDE w:val="0"/>
        <w:autoSpaceDN w:val="0"/>
        <w:adjustRightInd w:val="0"/>
        <w:jc w:val="both"/>
        <w:rPr>
          <w:rFonts w:ascii="Times New Roman" w:hAnsi="Times New Roman"/>
          <w:sz w:val="24"/>
          <w:szCs w:val="24"/>
        </w:rPr>
      </w:pPr>
      <w:r w:rsidRPr="00EA4A18">
        <w:rPr>
          <w:rFonts w:ascii="Times New Roman" w:hAnsi="Times New Roman"/>
          <w:sz w:val="24"/>
          <w:szCs w:val="24"/>
        </w:rPr>
        <w:t xml:space="preserve">путем направления соответствующего заявления Почтой России (заказным письмом с уведомлением о вручении). </w:t>
      </w:r>
    </w:p>
    <w:p w:rsidR="00F83961" w:rsidRPr="00EA4A18" w:rsidRDefault="00F83961" w:rsidP="00A410E9">
      <w:pPr>
        <w:pStyle w:val="af9"/>
        <w:numPr>
          <w:ilvl w:val="0"/>
          <w:numId w:val="46"/>
        </w:numPr>
        <w:autoSpaceDE w:val="0"/>
        <w:autoSpaceDN w:val="0"/>
        <w:adjustRightInd w:val="0"/>
        <w:jc w:val="both"/>
        <w:rPr>
          <w:rFonts w:ascii="Times New Roman" w:hAnsi="Times New Roman"/>
          <w:sz w:val="24"/>
          <w:szCs w:val="24"/>
        </w:rPr>
      </w:pPr>
      <w:r w:rsidRPr="00EA4A18">
        <w:rPr>
          <w:rFonts w:ascii="Times New Roman" w:hAnsi="Times New Roman"/>
          <w:sz w:val="24"/>
          <w:szCs w:val="24"/>
        </w:rPr>
        <w:t>путем направления соответствующего заявления по системе электронного документооборота, если стороны заключили соответствующий договор.</w:t>
      </w:r>
    </w:p>
    <w:p w:rsidR="000A2AF4" w:rsidRPr="00A520A5" w:rsidRDefault="000A2AF4" w:rsidP="00F47126">
      <w:pPr>
        <w:pStyle w:val="ConsPlusNormal"/>
        <w:ind w:firstLine="0"/>
        <w:jc w:val="both"/>
        <w:rPr>
          <w:rFonts w:ascii="Times New Roman" w:hAnsi="Times New Roman" w:cs="Times New Roman"/>
          <w:sz w:val="22"/>
          <w:szCs w:val="22"/>
        </w:rPr>
      </w:pPr>
    </w:p>
    <w:tbl>
      <w:tblPr>
        <w:tblW w:w="935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2976"/>
        <w:gridCol w:w="2127"/>
      </w:tblGrid>
      <w:tr w:rsidR="000A2AF4" w:rsidRPr="00A520A5" w:rsidTr="00FB0451">
        <w:trPr>
          <w:cantSplit/>
          <w:trHeight w:hRule="exact" w:val="715"/>
        </w:trPr>
        <w:tc>
          <w:tcPr>
            <w:tcW w:w="4253" w:type="dxa"/>
            <w:tcBorders>
              <w:top w:val="single" w:sz="12" w:space="0" w:color="auto"/>
              <w:left w:val="single" w:sz="12" w:space="0" w:color="auto"/>
              <w:bottom w:val="single" w:sz="12" w:space="0" w:color="auto"/>
              <w:right w:val="single" w:sz="12" w:space="0" w:color="auto"/>
            </w:tcBorders>
            <w:vAlign w:val="center"/>
          </w:tcPr>
          <w:p w:rsidR="000A2AF4" w:rsidRPr="00A520A5" w:rsidRDefault="000A2AF4" w:rsidP="000A2AF4">
            <w:pPr>
              <w:pStyle w:val="af4"/>
              <w:jc w:val="center"/>
              <w:rPr>
                <w:rFonts w:ascii="Times New Roman" w:hAnsi="Times New Roman"/>
                <w:szCs w:val="12"/>
              </w:rPr>
            </w:pPr>
            <w:r w:rsidRPr="000A2AF4">
              <w:rPr>
                <w:rFonts w:ascii="Times New Roman" w:hAnsi="Times New Roman"/>
                <w:szCs w:val="12"/>
              </w:rPr>
              <w:t>Должность, ФИО уполномоченного лица Общества</w:t>
            </w:r>
          </w:p>
        </w:tc>
        <w:tc>
          <w:tcPr>
            <w:tcW w:w="2976" w:type="dxa"/>
            <w:tcBorders>
              <w:top w:val="single" w:sz="12" w:space="0" w:color="auto"/>
              <w:left w:val="nil"/>
              <w:bottom w:val="single" w:sz="12" w:space="0" w:color="auto"/>
              <w:right w:val="single" w:sz="12" w:space="0" w:color="auto"/>
            </w:tcBorders>
            <w:vAlign w:val="center"/>
          </w:tcPr>
          <w:p w:rsidR="000A2AF4" w:rsidRPr="00A520A5" w:rsidRDefault="000A2AF4" w:rsidP="000A2AF4">
            <w:pPr>
              <w:pStyle w:val="af4"/>
              <w:jc w:val="center"/>
              <w:rPr>
                <w:rFonts w:ascii="Times New Roman" w:hAnsi="Times New Roman"/>
                <w:szCs w:val="12"/>
              </w:rPr>
            </w:pPr>
            <w:r w:rsidRPr="00A520A5">
              <w:rPr>
                <w:rFonts w:ascii="Times New Roman" w:hAnsi="Times New Roman"/>
                <w:szCs w:val="12"/>
              </w:rPr>
              <w:t>подпись</w:t>
            </w:r>
          </w:p>
        </w:tc>
        <w:tc>
          <w:tcPr>
            <w:tcW w:w="2127" w:type="dxa"/>
            <w:tcBorders>
              <w:top w:val="single" w:sz="12" w:space="0" w:color="auto"/>
              <w:left w:val="nil"/>
              <w:bottom w:val="single" w:sz="12" w:space="0" w:color="auto"/>
              <w:right w:val="single" w:sz="12" w:space="0" w:color="auto"/>
            </w:tcBorders>
            <w:vAlign w:val="center"/>
          </w:tcPr>
          <w:p w:rsidR="000A2AF4" w:rsidRPr="00A520A5" w:rsidRDefault="000A2AF4" w:rsidP="000A2AF4">
            <w:pPr>
              <w:pStyle w:val="af4"/>
              <w:jc w:val="center"/>
              <w:rPr>
                <w:rFonts w:ascii="Times New Roman" w:hAnsi="Times New Roman"/>
                <w:szCs w:val="12"/>
              </w:rPr>
            </w:pPr>
            <w:r w:rsidRPr="00A520A5">
              <w:rPr>
                <w:rFonts w:ascii="Times New Roman" w:hAnsi="Times New Roman"/>
                <w:szCs w:val="12"/>
              </w:rPr>
              <w:t>дата И ВРЕМЯ</w:t>
            </w:r>
            <w:r>
              <w:rPr>
                <w:rFonts w:ascii="Times New Roman" w:hAnsi="Times New Roman"/>
                <w:szCs w:val="12"/>
              </w:rPr>
              <w:t xml:space="preserve"> </w:t>
            </w:r>
            <w:r w:rsidR="00F82A10">
              <w:rPr>
                <w:rFonts w:ascii="Times New Roman" w:hAnsi="Times New Roman"/>
                <w:szCs w:val="12"/>
              </w:rPr>
              <w:br/>
            </w:r>
            <w:r>
              <w:rPr>
                <w:rFonts w:ascii="Times New Roman" w:hAnsi="Times New Roman"/>
                <w:szCs w:val="12"/>
              </w:rPr>
              <w:t>направления</w:t>
            </w:r>
            <w:r w:rsidRPr="00A520A5">
              <w:rPr>
                <w:rFonts w:ascii="Times New Roman" w:hAnsi="Times New Roman"/>
                <w:szCs w:val="12"/>
              </w:rPr>
              <w:t xml:space="preserve"> </w:t>
            </w:r>
            <w:r w:rsidR="00F47126">
              <w:rPr>
                <w:rFonts w:ascii="Times New Roman" w:hAnsi="Times New Roman"/>
                <w:szCs w:val="12"/>
              </w:rPr>
              <w:t>Уведомления</w:t>
            </w:r>
          </w:p>
        </w:tc>
      </w:tr>
      <w:tr w:rsidR="000A2AF4" w:rsidRPr="00A520A5" w:rsidTr="00FB0451">
        <w:trPr>
          <w:cantSplit/>
          <w:trHeight w:hRule="exact" w:val="389"/>
        </w:trPr>
        <w:tc>
          <w:tcPr>
            <w:tcW w:w="4253" w:type="dxa"/>
            <w:tcBorders>
              <w:top w:val="single" w:sz="12" w:space="0" w:color="auto"/>
              <w:left w:val="single" w:sz="12" w:space="0" w:color="auto"/>
              <w:bottom w:val="single" w:sz="6" w:space="0" w:color="auto"/>
              <w:right w:val="single" w:sz="12" w:space="0" w:color="auto"/>
            </w:tcBorders>
            <w:vAlign w:val="center"/>
          </w:tcPr>
          <w:p w:rsidR="000A2AF4" w:rsidRPr="00A520A5" w:rsidRDefault="000A2AF4" w:rsidP="000A2AF4">
            <w:pPr>
              <w:pStyle w:val="af4"/>
              <w:jc w:val="center"/>
              <w:rPr>
                <w:rFonts w:ascii="Times New Roman" w:hAnsi="Times New Roman"/>
                <w:sz w:val="16"/>
                <w:szCs w:val="16"/>
              </w:rPr>
            </w:pPr>
          </w:p>
        </w:tc>
        <w:tc>
          <w:tcPr>
            <w:tcW w:w="2976" w:type="dxa"/>
            <w:tcBorders>
              <w:top w:val="single" w:sz="12" w:space="0" w:color="auto"/>
              <w:left w:val="nil"/>
              <w:bottom w:val="single" w:sz="6" w:space="0" w:color="auto"/>
              <w:right w:val="single" w:sz="12" w:space="0" w:color="auto"/>
            </w:tcBorders>
            <w:vAlign w:val="center"/>
          </w:tcPr>
          <w:p w:rsidR="000A2AF4" w:rsidRPr="00A520A5" w:rsidRDefault="000A2AF4" w:rsidP="000A2AF4">
            <w:pPr>
              <w:pStyle w:val="af4"/>
              <w:jc w:val="center"/>
              <w:rPr>
                <w:rFonts w:ascii="Times New Roman" w:hAnsi="Times New Roman"/>
                <w:sz w:val="16"/>
                <w:szCs w:val="16"/>
              </w:rPr>
            </w:pPr>
          </w:p>
        </w:tc>
        <w:tc>
          <w:tcPr>
            <w:tcW w:w="2127" w:type="dxa"/>
            <w:tcBorders>
              <w:top w:val="single" w:sz="12" w:space="0" w:color="auto"/>
              <w:left w:val="nil"/>
              <w:bottom w:val="single" w:sz="4" w:space="0" w:color="auto"/>
              <w:right w:val="single" w:sz="12" w:space="0" w:color="auto"/>
            </w:tcBorders>
            <w:vAlign w:val="center"/>
          </w:tcPr>
          <w:p w:rsidR="000A2AF4" w:rsidRPr="00A520A5" w:rsidRDefault="000A2AF4" w:rsidP="000A2AF4">
            <w:pPr>
              <w:pStyle w:val="af4"/>
              <w:jc w:val="center"/>
              <w:rPr>
                <w:rFonts w:ascii="Times New Roman" w:hAnsi="Times New Roman"/>
                <w:sz w:val="16"/>
                <w:szCs w:val="16"/>
              </w:rPr>
            </w:pPr>
          </w:p>
        </w:tc>
      </w:tr>
    </w:tbl>
    <w:p w:rsidR="00F47126" w:rsidRDefault="00F47126">
      <w:pPr>
        <w:rPr>
          <w:sz w:val="20"/>
        </w:rPr>
      </w:pPr>
    </w:p>
    <w:p w:rsidR="00F47126" w:rsidRDefault="00F47126">
      <w:pPr>
        <w:rPr>
          <w:sz w:val="20"/>
        </w:rPr>
      </w:pPr>
    </w:p>
    <w:p w:rsidR="00F47126" w:rsidRDefault="00F47126">
      <w:pPr>
        <w:rPr>
          <w:sz w:val="20"/>
        </w:rPr>
      </w:pPr>
    </w:p>
    <w:p w:rsidR="00F85FFC" w:rsidRDefault="00F85FFC">
      <w:pPr>
        <w:rPr>
          <w:sz w:val="20"/>
        </w:rPr>
      </w:pPr>
      <w:r>
        <w:rPr>
          <w:sz w:val="20"/>
        </w:rPr>
        <w:br w:type="page"/>
      </w:r>
    </w:p>
    <w:p w:rsidR="00F85FFC" w:rsidRDefault="00F85FFC">
      <w:pPr>
        <w:rPr>
          <w:sz w:val="20"/>
        </w:rPr>
      </w:pPr>
    </w:p>
    <w:p w:rsidR="003D6CE7" w:rsidRPr="00A520A5" w:rsidRDefault="003D6CE7" w:rsidP="003D6CE7">
      <w:pPr>
        <w:pStyle w:val="a8"/>
        <w:spacing w:before="0" w:beforeAutospacing="0" w:after="0" w:afterAutospacing="0" w:line="300" w:lineRule="auto"/>
        <w:ind w:right="-57" w:firstLine="851"/>
        <w:jc w:val="right"/>
        <w:rPr>
          <w:sz w:val="20"/>
        </w:rPr>
      </w:pPr>
      <w:r w:rsidRPr="00A520A5">
        <w:rPr>
          <w:sz w:val="20"/>
        </w:rPr>
        <w:t>Приложение № 4</w:t>
      </w:r>
    </w:p>
    <w:p w:rsidR="000C718B" w:rsidRPr="00A520A5" w:rsidRDefault="000C718B" w:rsidP="003D6CE7">
      <w:pPr>
        <w:pStyle w:val="a8"/>
        <w:spacing w:before="0" w:beforeAutospacing="0" w:after="0" w:afterAutospacing="0" w:line="300" w:lineRule="auto"/>
        <w:ind w:right="-57" w:firstLine="851"/>
        <w:jc w:val="right"/>
        <w:rPr>
          <w:sz w:val="20"/>
        </w:rPr>
      </w:pPr>
      <w:r w:rsidRPr="00A520A5">
        <w:rPr>
          <w:sz w:val="20"/>
        </w:rPr>
        <w:t>к Регламенту</w:t>
      </w:r>
      <w:r w:rsidR="003D6CE7" w:rsidRPr="00A520A5">
        <w:rPr>
          <w:sz w:val="20"/>
        </w:rPr>
        <w:t xml:space="preserve"> признания</w:t>
      </w:r>
    </w:p>
    <w:p w:rsidR="000C718B" w:rsidRPr="00A520A5" w:rsidRDefault="000C718B" w:rsidP="000C718B">
      <w:pPr>
        <w:pStyle w:val="a8"/>
        <w:spacing w:before="0" w:beforeAutospacing="0" w:after="0" w:afterAutospacing="0" w:line="300" w:lineRule="auto"/>
        <w:ind w:right="-57" w:firstLine="851"/>
        <w:jc w:val="right"/>
        <w:rPr>
          <w:sz w:val="20"/>
        </w:rPr>
      </w:pPr>
      <w:r w:rsidRPr="00A520A5">
        <w:rPr>
          <w:sz w:val="20"/>
        </w:rPr>
        <w:t>лиц квалифицированными инвесторами</w:t>
      </w:r>
    </w:p>
    <w:p w:rsidR="000C718B" w:rsidRPr="00A520A5" w:rsidRDefault="000C718B" w:rsidP="003D6CE7">
      <w:pPr>
        <w:pStyle w:val="a8"/>
        <w:spacing w:before="0" w:beforeAutospacing="0" w:after="0" w:afterAutospacing="0" w:line="300" w:lineRule="auto"/>
        <w:ind w:right="-57" w:firstLine="851"/>
        <w:jc w:val="center"/>
      </w:pPr>
    </w:p>
    <w:p w:rsidR="003D6CE7" w:rsidRPr="00A520A5" w:rsidRDefault="003D6CE7" w:rsidP="003D6CE7">
      <w:pPr>
        <w:pStyle w:val="a8"/>
        <w:spacing w:before="0" w:beforeAutospacing="0" w:after="0" w:afterAutospacing="0" w:line="300" w:lineRule="auto"/>
        <w:ind w:right="-57" w:firstLine="851"/>
        <w:jc w:val="center"/>
      </w:pPr>
    </w:p>
    <w:p w:rsidR="000C718B" w:rsidRPr="00A520A5" w:rsidRDefault="000C718B" w:rsidP="000C718B">
      <w:pPr>
        <w:autoSpaceDE w:val="0"/>
        <w:autoSpaceDN w:val="0"/>
        <w:adjustRightInd w:val="0"/>
        <w:ind w:firstLine="540"/>
        <w:jc w:val="both"/>
      </w:pPr>
    </w:p>
    <w:p w:rsidR="000C718B" w:rsidRPr="00A520A5" w:rsidRDefault="000C718B" w:rsidP="006133A0">
      <w:pPr>
        <w:autoSpaceDE w:val="0"/>
        <w:autoSpaceDN w:val="0"/>
        <w:adjustRightInd w:val="0"/>
        <w:ind w:firstLine="540"/>
        <w:jc w:val="right"/>
      </w:pPr>
      <w:r w:rsidRPr="00A520A5">
        <w:t>Кому _____________________________________</w:t>
      </w:r>
    </w:p>
    <w:p w:rsidR="000C718B" w:rsidRPr="00A520A5" w:rsidRDefault="000C718B" w:rsidP="006133A0">
      <w:pPr>
        <w:autoSpaceDE w:val="0"/>
        <w:autoSpaceDN w:val="0"/>
        <w:adjustRightInd w:val="0"/>
        <w:ind w:firstLine="540"/>
        <w:jc w:val="right"/>
      </w:pPr>
      <w:r w:rsidRPr="00A520A5">
        <w:t>Адрес:</w:t>
      </w:r>
      <w:r w:rsidR="003D6CE7" w:rsidRPr="00A520A5">
        <w:t xml:space="preserve"> </w:t>
      </w:r>
      <w:r w:rsidRPr="00A520A5">
        <w:t>____________________________________</w:t>
      </w:r>
    </w:p>
    <w:p w:rsidR="000C718B" w:rsidRPr="00A520A5" w:rsidRDefault="000C718B" w:rsidP="000C718B">
      <w:pPr>
        <w:autoSpaceDE w:val="0"/>
        <w:autoSpaceDN w:val="0"/>
        <w:adjustRightInd w:val="0"/>
        <w:ind w:firstLine="540"/>
        <w:jc w:val="both"/>
      </w:pPr>
    </w:p>
    <w:p w:rsidR="000C718B" w:rsidRPr="00A520A5" w:rsidRDefault="000C718B" w:rsidP="000C718B">
      <w:pPr>
        <w:autoSpaceDE w:val="0"/>
        <w:autoSpaceDN w:val="0"/>
        <w:adjustRightInd w:val="0"/>
        <w:ind w:firstLine="540"/>
        <w:jc w:val="both"/>
      </w:pPr>
    </w:p>
    <w:p w:rsidR="000C718B" w:rsidRPr="00A520A5" w:rsidRDefault="000C718B" w:rsidP="000C718B">
      <w:pPr>
        <w:autoSpaceDE w:val="0"/>
        <w:autoSpaceDN w:val="0"/>
        <w:adjustRightInd w:val="0"/>
        <w:ind w:firstLine="540"/>
        <w:jc w:val="both"/>
      </w:pPr>
    </w:p>
    <w:p w:rsidR="000C718B" w:rsidRPr="00A520A5" w:rsidRDefault="00551EF8" w:rsidP="000C718B">
      <w:pPr>
        <w:autoSpaceDE w:val="0"/>
        <w:autoSpaceDN w:val="0"/>
        <w:adjustRightInd w:val="0"/>
        <w:ind w:firstLine="540"/>
        <w:jc w:val="center"/>
        <w:rPr>
          <w:b/>
        </w:rPr>
      </w:pPr>
      <w:r w:rsidRPr="00A520A5">
        <w:rPr>
          <w:b/>
        </w:rPr>
        <w:t>УВЕДОМЛЕНИЕ</w:t>
      </w:r>
    </w:p>
    <w:p w:rsidR="000C718B" w:rsidRPr="00A520A5" w:rsidRDefault="000C718B" w:rsidP="000C718B">
      <w:pPr>
        <w:autoSpaceDE w:val="0"/>
        <w:autoSpaceDN w:val="0"/>
        <w:adjustRightInd w:val="0"/>
        <w:ind w:firstLine="540"/>
        <w:jc w:val="center"/>
        <w:rPr>
          <w:b/>
        </w:rPr>
      </w:pPr>
      <w:r w:rsidRPr="00A520A5">
        <w:rPr>
          <w:b/>
        </w:rPr>
        <w:t>об отказе в</w:t>
      </w:r>
      <w:r w:rsidRPr="00A520A5">
        <w:t xml:space="preserve"> </w:t>
      </w:r>
      <w:r w:rsidRPr="00A520A5">
        <w:rPr>
          <w:b/>
        </w:rPr>
        <w:t>признании лица квалифицированным инвестором</w:t>
      </w:r>
    </w:p>
    <w:p w:rsidR="000C718B" w:rsidRPr="00A520A5" w:rsidRDefault="000C718B" w:rsidP="000C718B">
      <w:pPr>
        <w:autoSpaceDE w:val="0"/>
        <w:autoSpaceDN w:val="0"/>
        <w:adjustRightInd w:val="0"/>
        <w:ind w:firstLine="540"/>
        <w:jc w:val="both"/>
      </w:pPr>
    </w:p>
    <w:p w:rsidR="006133A0" w:rsidRPr="00A520A5" w:rsidRDefault="003C69A3" w:rsidP="006133A0">
      <w:pPr>
        <w:autoSpaceDE w:val="0"/>
        <w:autoSpaceDN w:val="0"/>
        <w:adjustRightInd w:val="0"/>
        <w:ind w:firstLine="540"/>
        <w:jc w:val="both"/>
      </w:pPr>
      <w:r w:rsidRPr="00A520A5">
        <w:t>А</w:t>
      </w:r>
      <w:r w:rsidR="006133A0" w:rsidRPr="00A520A5">
        <w:t>О «</w:t>
      </w:r>
      <w:r w:rsidR="00B44EA8" w:rsidRPr="00A520A5">
        <w:t xml:space="preserve">РЕГИОН </w:t>
      </w:r>
      <w:r w:rsidRPr="00A520A5">
        <w:t>ЭсМ</w:t>
      </w:r>
      <w:r w:rsidR="003D6CE7" w:rsidRPr="00A520A5">
        <w:t>»</w:t>
      </w:r>
      <w:r w:rsidR="006133A0" w:rsidRPr="00A520A5">
        <w:t xml:space="preserve"> настоящим уведомляет, что </w:t>
      </w:r>
      <w:r w:rsidR="003D6CE7" w:rsidRPr="00A520A5">
        <w:rPr>
          <w:u w:val="single"/>
        </w:rPr>
        <w:t xml:space="preserve">   </w:t>
      </w:r>
      <w:r w:rsidR="00FC2127" w:rsidRPr="00A520A5">
        <w:rPr>
          <w:u w:val="single"/>
        </w:rPr>
        <w:t xml:space="preserve">                        </w:t>
      </w:r>
      <w:r w:rsidR="005D20D0" w:rsidRPr="00A520A5">
        <w:rPr>
          <w:u w:val="single"/>
        </w:rPr>
        <w:t xml:space="preserve"> </w:t>
      </w:r>
      <w:r w:rsidR="00FC2127" w:rsidRPr="00A520A5">
        <w:t xml:space="preserve"> </w:t>
      </w:r>
      <w:r w:rsidR="006133A0" w:rsidRPr="00A520A5">
        <w:t>(Ф.И.О./ наименование организации)</w:t>
      </w:r>
      <w:r w:rsidR="005D20D0" w:rsidRPr="00A520A5">
        <w:t xml:space="preserve"> </w:t>
      </w:r>
      <w:r w:rsidR="006133A0" w:rsidRPr="00A520A5">
        <w:t>____________ (дата) отказано в признании его квалифицированным инвестором</w:t>
      </w:r>
      <w:r w:rsidR="00156108" w:rsidRPr="00A520A5">
        <w:t xml:space="preserve">: </w:t>
      </w:r>
      <w:r w:rsidR="00506D35" w:rsidRPr="00A520A5">
        <w:t xml:space="preserve"> </w:t>
      </w:r>
    </w:p>
    <w:p w:rsidR="00156108" w:rsidRPr="00A520A5" w:rsidRDefault="00156108" w:rsidP="00156108">
      <w:pPr>
        <w:autoSpaceDE w:val="0"/>
        <w:autoSpaceDN w:val="0"/>
        <w:adjustRightInd w:val="0"/>
        <w:ind w:firstLine="540"/>
        <w:jc w:val="both"/>
      </w:pPr>
    </w:p>
    <w:p w:rsidR="00156108" w:rsidRPr="00A520A5" w:rsidRDefault="00156108" w:rsidP="00156108">
      <w:pPr>
        <w:autoSpaceDE w:val="0"/>
        <w:autoSpaceDN w:val="0"/>
        <w:adjustRightInd w:val="0"/>
        <w:ind w:firstLine="540"/>
        <w:jc w:val="both"/>
        <w:rPr>
          <w:u w:val="single"/>
        </w:rPr>
      </w:pPr>
      <w:r w:rsidRPr="00A520A5">
        <w:sym w:font="Wingdings" w:char="F06F"/>
      </w:r>
      <w:r w:rsidRPr="00A520A5">
        <w:t xml:space="preserve"> в отношении всех видов сделок, ценных бумаг и иных финансовых инструментов, предназначенных для квалифицированных инвесторов, если иное не предусмотрено Регламентом признания лиц квалифицированными инвесторами</w:t>
      </w:r>
      <w:r w:rsidRPr="00A520A5">
        <w:rPr>
          <w:u w:val="single"/>
        </w:rPr>
        <w:t xml:space="preserve">; </w:t>
      </w:r>
    </w:p>
    <w:p w:rsidR="00156108" w:rsidRPr="00A520A5" w:rsidRDefault="00156108" w:rsidP="00041FE3">
      <w:pPr>
        <w:autoSpaceDE w:val="0"/>
        <w:autoSpaceDN w:val="0"/>
        <w:adjustRightInd w:val="0"/>
        <w:jc w:val="both"/>
      </w:pPr>
      <w:r w:rsidRPr="00A520A5">
        <w:rPr>
          <w:u w:val="single"/>
        </w:rPr>
        <w:t xml:space="preserve">         </w:t>
      </w:r>
      <w:r w:rsidRPr="00A520A5">
        <w:rPr>
          <w:u w:val="single"/>
        </w:rPr>
        <w:sym w:font="Wingdings" w:char="F06F"/>
      </w:r>
      <w:r w:rsidRPr="00A520A5">
        <w:rPr>
          <w:u w:val="single"/>
        </w:rPr>
        <w:t xml:space="preserve"> в отношении </w:t>
      </w:r>
      <w:r w:rsidR="00041FE3" w:rsidRPr="00A520A5">
        <w:rPr>
          <w:u w:val="single"/>
        </w:rPr>
        <w:t>_________________</w:t>
      </w:r>
      <w:r w:rsidR="00432F35" w:rsidRPr="00A520A5">
        <w:rPr>
          <w:u w:val="single"/>
        </w:rPr>
        <w:t xml:space="preserve"> </w:t>
      </w:r>
      <w:r w:rsidR="00041FE3" w:rsidRPr="00A520A5">
        <w:rPr>
          <w:u w:val="single"/>
        </w:rPr>
        <w:t xml:space="preserve">(указывается перечень </w:t>
      </w:r>
      <w:r w:rsidR="00041FE3" w:rsidRPr="00A520A5">
        <w:t xml:space="preserve">видов ценных бумаг, в отношении которых лицо признано квалифицированным инвестором (для физических лиц, признанных квалифицированным инвестором в случае соответствия требованиям к размеру имущества, предусмотренному </w:t>
      </w:r>
      <w:hyperlink r:id="rId77" w:history="1">
        <w:r w:rsidR="00041FE3" w:rsidRPr="00A520A5">
          <w:rPr>
            <w:color w:val="0000FF"/>
          </w:rPr>
          <w:t xml:space="preserve"> пунктом </w:t>
        </w:r>
      </w:hyperlink>
      <w:r w:rsidR="00041FE3" w:rsidRPr="00A520A5">
        <w:t xml:space="preserve">2.2.3 настоящего Регламента или требованию к размеру дохода, предусмотренному </w:t>
      </w:r>
      <w:hyperlink r:id="rId78" w:history="1">
        <w:r w:rsidR="00041FE3" w:rsidRPr="00A520A5">
          <w:rPr>
            <w:color w:val="0000FF"/>
          </w:rPr>
          <w:t xml:space="preserve">пунктом </w:t>
        </w:r>
      </w:hyperlink>
      <w:r w:rsidR="00041FE3" w:rsidRPr="00A520A5">
        <w:t>2.2.4 настоящего Регламента, при подтверждении наличия у физического лица знаний))</w:t>
      </w:r>
    </w:p>
    <w:p w:rsidR="00E72328" w:rsidRPr="00A520A5" w:rsidRDefault="00E72328" w:rsidP="00E72328">
      <w:pPr>
        <w:pStyle w:val="a8"/>
        <w:spacing w:before="0" w:beforeAutospacing="0" w:after="0" w:afterAutospacing="0" w:line="300" w:lineRule="auto"/>
        <w:ind w:right="-57" w:firstLine="851"/>
        <w:jc w:val="right"/>
      </w:pPr>
    </w:p>
    <w:p w:rsidR="00E72328" w:rsidRPr="00A520A5" w:rsidRDefault="00156108" w:rsidP="00E72328">
      <w:pPr>
        <w:autoSpaceDE w:val="0"/>
        <w:autoSpaceDN w:val="0"/>
        <w:adjustRightInd w:val="0"/>
        <w:jc w:val="both"/>
        <w:rPr>
          <w:i/>
          <w:sz w:val="20"/>
          <w:szCs w:val="20"/>
        </w:rPr>
      </w:pPr>
      <w:r w:rsidRPr="00A520A5">
        <w:rPr>
          <w:b/>
          <w:i/>
          <w:sz w:val="20"/>
          <w:szCs w:val="20"/>
        </w:rPr>
        <w:t>ПРИЧИНЫ</w:t>
      </w:r>
      <w:r w:rsidR="00E72328" w:rsidRPr="00A520A5">
        <w:rPr>
          <w:b/>
          <w:i/>
          <w:sz w:val="20"/>
          <w:szCs w:val="20"/>
        </w:rPr>
        <w:t xml:space="preserve"> ОТКАЗА В ПРИЗНАНИИ КВАЛИФИЦИРОВАННЫМ ИНВЕСТОРОМ</w:t>
      </w:r>
      <w:r w:rsidR="00E72328" w:rsidRPr="00A520A5">
        <w:rPr>
          <w:i/>
          <w:sz w:val="20"/>
          <w:szCs w:val="20"/>
        </w:rPr>
        <w:t>:</w:t>
      </w:r>
    </w:p>
    <w:p w:rsidR="00E72328" w:rsidRPr="00A520A5" w:rsidRDefault="00E72328" w:rsidP="00E72328">
      <w:pPr>
        <w:autoSpaceDE w:val="0"/>
        <w:autoSpaceDN w:val="0"/>
        <w:adjustRightInd w:val="0"/>
        <w:ind w:firstLine="540"/>
        <w:jc w:val="both"/>
      </w:pPr>
      <w:r w:rsidRPr="00A520A5">
        <w:t xml:space="preserve">1. _____________________________________________________________________ </w:t>
      </w:r>
    </w:p>
    <w:p w:rsidR="00E72328" w:rsidRPr="00A520A5" w:rsidRDefault="00E72328" w:rsidP="00E72328">
      <w:pPr>
        <w:autoSpaceDE w:val="0"/>
        <w:autoSpaceDN w:val="0"/>
        <w:adjustRightInd w:val="0"/>
        <w:ind w:firstLine="540"/>
        <w:jc w:val="both"/>
      </w:pPr>
      <w:r w:rsidRPr="00A520A5">
        <w:t>2. _____________________________________________________________________.</w:t>
      </w:r>
    </w:p>
    <w:p w:rsidR="00E72328" w:rsidRPr="00A520A5" w:rsidRDefault="00E72328" w:rsidP="00E72328">
      <w:pPr>
        <w:pStyle w:val="ConsPlusNormal"/>
        <w:widowControl/>
        <w:ind w:firstLine="0"/>
        <w:jc w:val="center"/>
        <w:outlineLvl w:val="1"/>
        <w:rPr>
          <w:rFonts w:ascii="Times New Roman" w:hAnsi="Times New Roman" w:cs="Times New Roman"/>
        </w:rPr>
      </w:pPr>
    </w:p>
    <w:p w:rsidR="00E72328" w:rsidRPr="00A520A5" w:rsidRDefault="00E72328" w:rsidP="00E72328">
      <w:pPr>
        <w:pStyle w:val="ConsPlusNormal"/>
        <w:widowControl/>
        <w:ind w:firstLine="0"/>
        <w:jc w:val="center"/>
        <w:outlineLvl w:val="1"/>
        <w:rPr>
          <w:rFonts w:ascii="Times New Roman" w:hAnsi="Times New Roman" w:cs="Times New Roman"/>
        </w:rPr>
      </w:pPr>
    </w:p>
    <w:p w:rsidR="00156108" w:rsidRPr="00A520A5" w:rsidRDefault="00156108" w:rsidP="00E72328">
      <w:pPr>
        <w:pStyle w:val="ConsPlusNormal"/>
        <w:widowControl/>
        <w:ind w:firstLine="0"/>
        <w:jc w:val="center"/>
        <w:outlineLvl w:val="1"/>
        <w:rPr>
          <w:rFonts w:ascii="Times New Roman" w:hAnsi="Times New Roman" w:cs="Times New Roman"/>
        </w:rPr>
      </w:pPr>
    </w:p>
    <w:p w:rsidR="00156108" w:rsidRPr="00A520A5" w:rsidRDefault="00156108" w:rsidP="00E72328">
      <w:pPr>
        <w:pStyle w:val="ConsPlusNormal"/>
        <w:widowControl/>
        <w:ind w:firstLine="0"/>
        <w:jc w:val="center"/>
        <w:outlineLvl w:val="1"/>
        <w:rPr>
          <w:rFonts w:ascii="Times New Roman" w:hAnsi="Times New Roman" w:cs="Times New Roman"/>
        </w:rPr>
      </w:pPr>
    </w:p>
    <w:p w:rsidR="00156108" w:rsidRPr="00A520A5" w:rsidRDefault="00156108" w:rsidP="00E72328">
      <w:pPr>
        <w:pStyle w:val="ConsPlusNormal"/>
        <w:widowControl/>
        <w:ind w:firstLine="0"/>
        <w:jc w:val="center"/>
        <w:outlineLvl w:val="1"/>
        <w:rPr>
          <w:rFonts w:ascii="Times New Roman" w:hAnsi="Times New Roman" w:cs="Times New Roman"/>
        </w:rPr>
      </w:pPr>
    </w:p>
    <w:p w:rsidR="00E72328" w:rsidRPr="00A520A5" w:rsidRDefault="00E72328" w:rsidP="00E72328">
      <w:pPr>
        <w:pStyle w:val="ConsPlusNormal"/>
        <w:widowControl/>
        <w:ind w:firstLine="0"/>
        <w:jc w:val="center"/>
        <w:outlineLvl w:val="1"/>
        <w:rPr>
          <w:rFonts w:ascii="Times New Roman" w:hAnsi="Times New Roman" w:cs="Times New Roman"/>
        </w:rPr>
      </w:pPr>
    </w:p>
    <w:p w:rsidR="000C718B" w:rsidRPr="00A520A5" w:rsidRDefault="000C718B" w:rsidP="000C718B">
      <w:pPr>
        <w:autoSpaceDE w:val="0"/>
        <w:autoSpaceDN w:val="0"/>
        <w:adjustRightInd w:val="0"/>
        <w:ind w:firstLine="540"/>
        <w:jc w:val="both"/>
      </w:pPr>
      <w:r w:rsidRPr="00A520A5">
        <w:t>______________________________    _____________________ ________________</w:t>
      </w:r>
    </w:p>
    <w:p w:rsidR="000C718B" w:rsidRPr="00A520A5" w:rsidRDefault="000C718B" w:rsidP="000C718B">
      <w:pPr>
        <w:autoSpaceDE w:val="0"/>
        <w:autoSpaceDN w:val="0"/>
        <w:adjustRightInd w:val="0"/>
        <w:ind w:firstLine="540"/>
        <w:jc w:val="both"/>
        <w:rPr>
          <w:sz w:val="18"/>
          <w:szCs w:val="18"/>
        </w:rPr>
      </w:pPr>
      <w:r w:rsidRPr="00A520A5">
        <w:rPr>
          <w:sz w:val="18"/>
          <w:szCs w:val="18"/>
        </w:rPr>
        <w:t xml:space="preserve">Должность уполномоченного лица </w:t>
      </w:r>
      <w:r w:rsidR="008739ED" w:rsidRPr="00A520A5">
        <w:rPr>
          <w:sz w:val="18"/>
          <w:szCs w:val="18"/>
        </w:rPr>
        <w:t>Общества</w:t>
      </w:r>
      <w:r w:rsidRPr="00A520A5">
        <w:rPr>
          <w:sz w:val="18"/>
          <w:szCs w:val="18"/>
        </w:rPr>
        <w:t xml:space="preserve">                              подпись                                 </w:t>
      </w:r>
      <w:r w:rsidR="00551EF8" w:rsidRPr="00A520A5">
        <w:rPr>
          <w:sz w:val="18"/>
          <w:szCs w:val="18"/>
        </w:rPr>
        <w:t>Ф.И.О.</w:t>
      </w:r>
    </w:p>
    <w:p w:rsidR="000C718B" w:rsidRPr="00A520A5" w:rsidRDefault="000C718B" w:rsidP="000C718B">
      <w:pPr>
        <w:autoSpaceDE w:val="0"/>
        <w:autoSpaceDN w:val="0"/>
        <w:adjustRightInd w:val="0"/>
        <w:ind w:firstLine="540"/>
        <w:jc w:val="both"/>
      </w:pPr>
    </w:p>
    <w:p w:rsidR="00901383" w:rsidRPr="00A520A5" w:rsidRDefault="00901383" w:rsidP="000C718B">
      <w:pPr>
        <w:pStyle w:val="a8"/>
        <w:spacing w:before="0" w:beforeAutospacing="0" w:after="0" w:afterAutospacing="0" w:line="300" w:lineRule="auto"/>
        <w:ind w:right="-57" w:firstLine="851"/>
        <w:jc w:val="right"/>
      </w:pPr>
    </w:p>
    <w:p w:rsidR="00901383" w:rsidRPr="00A520A5" w:rsidRDefault="00901383" w:rsidP="000C718B">
      <w:pPr>
        <w:pStyle w:val="a8"/>
        <w:spacing w:before="0" w:beforeAutospacing="0" w:after="0" w:afterAutospacing="0" w:line="300" w:lineRule="auto"/>
        <w:ind w:right="-57" w:firstLine="851"/>
        <w:jc w:val="right"/>
        <w:sectPr w:rsidR="00901383" w:rsidRPr="00A520A5" w:rsidSect="008B7468">
          <w:pgSz w:w="11906" w:h="16838"/>
          <w:pgMar w:top="851" w:right="851" w:bottom="567" w:left="1701" w:header="709" w:footer="709" w:gutter="0"/>
          <w:cols w:space="708"/>
          <w:titlePg/>
          <w:docGrid w:linePitch="360"/>
        </w:sectPr>
      </w:pPr>
    </w:p>
    <w:p w:rsidR="000B5D40" w:rsidRPr="00A520A5" w:rsidRDefault="000B5D40" w:rsidP="000B5D40">
      <w:pPr>
        <w:pStyle w:val="a8"/>
        <w:spacing w:before="0" w:beforeAutospacing="0" w:after="0" w:afterAutospacing="0" w:line="300" w:lineRule="auto"/>
        <w:ind w:right="-57" w:firstLine="851"/>
        <w:jc w:val="right"/>
        <w:rPr>
          <w:sz w:val="20"/>
        </w:rPr>
      </w:pPr>
      <w:r w:rsidRPr="00A520A5">
        <w:rPr>
          <w:sz w:val="20"/>
        </w:rPr>
        <w:lastRenderedPageBreak/>
        <w:t>Приложение № 4а</w:t>
      </w:r>
    </w:p>
    <w:p w:rsidR="000B5D40" w:rsidRPr="00A520A5" w:rsidRDefault="000B5D40" w:rsidP="000B5D40">
      <w:pPr>
        <w:pStyle w:val="a8"/>
        <w:spacing w:before="0" w:beforeAutospacing="0" w:after="0" w:afterAutospacing="0" w:line="300" w:lineRule="auto"/>
        <w:ind w:right="-57" w:firstLine="851"/>
        <w:jc w:val="right"/>
        <w:rPr>
          <w:sz w:val="20"/>
        </w:rPr>
      </w:pPr>
      <w:r w:rsidRPr="00A520A5">
        <w:rPr>
          <w:sz w:val="20"/>
        </w:rPr>
        <w:t>к Регламенту признания</w:t>
      </w:r>
    </w:p>
    <w:p w:rsidR="000B5D40" w:rsidRPr="00A520A5" w:rsidRDefault="000B5D40" w:rsidP="000B5D40">
      <w:pPr>
        <w:pStyle w:val="a8"/>
        <w:spacing w:before="0" w:beforeAutospacing="0" w:after="0" w:afterAutospacing="0" w:line="300" w:lineRule="auto"/>
        <w:ind w:right="-57" w:firstLine="851"/>
        <w:jc w:val="right"/>
        <w:rPr>
          <w:sz w:val="20"/>
        </w:rPr>
      </w:pPr>
      <w:r w:rsidRPr="00A520A5">
        <w:rPr>
          <w:sz w:val="20"/>
        </w:rPr>
        <w:t>лиц квалифицированными инвесторами</w:t>
      </w:r>
    </w:p>
    <w:p w:rsidR="000B5D40" w:rsidRDefault="000B5D40" w:rsidP="000B5D40">
      <w:pPr>
        <w:jc w:val="center"/>
        <w:rPr>
          <w:b/>
        </w:rPr>
      </w:pPr>
    </w:p>
    <w:p w:rsidR="005068DF" w:rsidRPr="00A520A5" w:rsidRDefault="005068DF" w:rsidP="000B5D40">
      <w:pPr>
        <w:jc w:val="center"/>
        <w:rPr>
          <w:b/>
        </w:rPr>
      </w:pPr>
    </w:p>
    <w:p w:rsidR="000B5D40" w:rsidRPr="00A520A5" w:rsidRDefault="000B5D40" w:rsidP="000B5D40">
      <w:pPr>
        <w:jc w:val="center"/>
        <w:rPr>
          <w:b/>
        </w:rPr>
      </w:pPr>
      <w:r w:rsidRPr="00A520A5">
        <w:rPr>
          <w:b/>
        </w:rPr>
        <w:t>Заявление о</w:t>
      </w:r>
      <w:r w:rsidR="006D77D0" w:rsidRPr="00A520A5">
        <w:rPr>
          <w:b/>
        </w:rPr>
        <w:t xml:space="preserve"> внесении </w:t>
      </w:r>
      <w:r w:rsidRPr="00A520A5">
        <w:rPr>
          <w:b/>
        </w:rPr>
        <w:t xml:space="preserve">изменений </w:t>
      </w:r>
      <w:r w:rsidR="004F6FBF" w:rsidRPr="00A520A5">
        <w:rPr>
          <w:b/>
        </w:rPr>
        <w:t xml:space="preserve">в </w:t>
      </w:r>
      <w:r w:rsidRPr="00A520A5">
        <w:rPr>
          <w:b/>
        </w:rPr>
        <w:t>сведени</w:t>
      </w:r>
      <w:r w:rsidR="004F6FBF" w:rsidRPr="00A520A5">
        <w:rPr>
          <w:b/>
        </w:rPr>
        <w:t>я</w:t>
      </w:r>
      <w:r w:rsidRPr="00A520A5">
        <w:rPr>
          <w:b/>
        </w:rPr>
        <w:t xml:space="preserve">, </w:t>
      </w:r>
      <w:r w:rsidR="006D77D0" w:rsidRPr="00A520A5">
        <w:rPr>
          <w:b/>
        </w:rPr>
        <w:t>содержащи</w:t>
      </w:r>
      <w:r w:rsidR="004F6FBF" w:rsidRPr="00A520A5">
        <w:rPr>
          <w:b/>
        </w:rPr>
        <w:t>еся</w:t>
      </w:r>
      <w:r w:rsidRPr="00A520A5">
        <w:rPr>
          <w:b/>
        </w:rPr>
        <w:t xml:space="preserve"> в реестре лиц, </w:t>
      </w:r>
      <w:r w:rsidRPr="00A520A5">
        <w:rPr>
          <w:b/>
        </w:rPr>
        <w:br/>
        <w:t>признанных квалифицированными инвесторами</w:t>
      </w:r>
    </w:p>
    <w:p w:rsidR="006D77D0" w:rsidRPr="00A520A5" w:rsidRDefault="006D77D0" w:rsidP="00141E58">
      <w:pPr>
        <w:jc w:val="both"/>
        <w:rPr>
          <w:i/>
        </w:rPr>
      </w:pPr>
    </w:p>
    <w:p w:rsidR="006D77D0" w:rsidRPr="00A520A5" w:rsidRDefault="006D77D0" w:rsidP="006D77D0">
      <w:pPr>
        <w:jc w:val="both"/>
        <w:rPr>
          <w:i/>
        </w:rPr>
      </w:pPr>
      <w:r w:rsidRPr="00A520A5">
        <w:rPr>
          <w:i/>
        </w:rPr>
        <w:t>(для физических лиц)</w:t>
      </w:r>
    </w:p>
    <w:p w:rsidR="006D77D0" w:rsidRPr="00A520A5" w:rsidRDefault="006D77D0" w:rsidP="00141E58">
      <w:pPr>
        <w:jc w:val="both"/>
        <w:rPr>
          <w:i/>
        </w:rPr>
      </w:pPr>
      <w:r w:rsidRPr="00A520A5">
        <w:t>Фамилия, имя, отчество (при наличии)_____________________ (паспорт гражданина РФ серия ______    № _________выдан ___________________ __ ______ ________г., код подразделения __________, адрес регистрации по месту жительства (месту пребывания):  ____________)</w:t>
      </w:r>
    </w:p>
    <w:p w:rsidR="006D77D0" w:rsidRPr="00A520A5" w:rsidRDefault="006D77D0" w:rsidP="00141E58">
      <w:pPr>
        <w:jc w:val="both"/>
        <w:rPr>
          <w:i/>
        </w:rPr>
      </w:pPr>
    </w:p>
    <w:p w:rsidR="000B5D40" w:rsidRPr="00A520A5" w:rsidRDefault="006D77D0" w:rsidP="00141E58">
      <w:pPr>
        <w:jc w:val="both"/>
        <w:rPr>
          <w:i/>
        </w:rPr>
      </w:pPr>
      <w:r w:rsidRPr="00A520A5">
        <w:rPr>
          <w:i/>
        </w:rPr>
        <w:t>(для юридических лиц)</w:t>
      </w:r>
    </w:p>
    <w:p w:rsidR="006D77D0" w:rsidRPr="00A520A5" w:rsidRDefault="006D77D0" w:rsidP="006D77D0">
      <w:pPr>
        <w:tabs>
          <w:tab w:val="left" w:pos="1440"/>
          <w:tab w:val="left" w:pos="4590"/>
          <w:tab w:val="left" w:pos="8910"/>
        </w:tabs>
        <w:ind w:right="112"/>
        <w:jc w:val="both"/>
        <w:rPr>
          <w:bCs/>
        </w:rPr>
      </w:pPr>
      <w:r w:rsidRPr="00A520A5">
        <w:rPr>
          <w:bCs/>
        </w:rPr>
        <w:t>Наименование клиента</w:t>
      </w:r>
      <w:r w:rsidRPr="00A520A5">
        <w:rPr>
          <w:rFonts w:eastAsia="Calibri"/>
          <w:lang w:eastAsia="en-US"/>
        </w:rPr>
        <w:t xml:space="preserve"> (ОГРН:</w:t>
      </w:r>
      <w:r w:rsidRPr="00A520A5">
        <w:t xml:space="preserve"> ______</w:t>
      </w:r>
      <w:r w:rsidRPr="00A520A5">
        <w:rPr>
          <w:rFonts w:eastAsia="Calibri"/>
          <w:lang w:eastAsia="en-US"/>
        </w:rPr>
        <w:t>, ИНН:</w:t>
      </w:r>
      <w:r w:rsidRPr="00A520A5">
        <w:t xml:space="preserve"> </w:t>
      </w:r>
      <w:r w:rsidRPr="00A520A5">
        <w:rPr>
          <w:rFonts w:eastAsia="Calibri"/>
          <w:lang w:eastAsia="en-US"/>
        </w:rPr>
        <w:t xml:space="preserve">________, </w:t>
      </w:r>
      <w:r w:rsidRPr="00A520A5">
        <w:t xml:space="preserve">TIN или его аналог ________, либо LEI (при отсутствии TIN или его аналога) _______________, либо регистрационный номер в стране регистрации (при отсутствии TIN или его аналога и LEI) _______________; </w:t>
      </w:r>
      <w:r w:rsidRPr="00A520A5">
        <w:rPr>
          <w:rFonts w:eastAsia="Calibri"/>
          <w:lang w:eastAsia="en-US"/>
        </w:rPr>
        <w:t xml:space="preserve">адрес регистрации: ______________) </w:t>
      </w:r>
      <w:r w:rsidRPr="00A520A5">
        <w:rPr>
          <w:bCs/>
        </w:rPr>
        <w:t xml:space="preserve">в лице __________________, действующего на основании _______________, </w:t>
      </w:r>
    </w:p>
    <w:p w:rsidR="006D77D0" w:rsidRPr="00A520A5" w:rsidRDefault="006D77D0" w:rsidP="006D77D0">
      <w:pPr>
        <w:tabs>
          <w:tab w:val="left" w:pos="1440"/>
          <w:tab w:val="left" w:pos="4590"/>
          <w:tab w:val="left" w:pos="8910"/>
        </w:tabs>
        <w:ind w:right="112"/>
        <w:jc w:val="both"/>
        <w:rPr>
          <w:bCs/>
        </w:rPr>
      </w:pPr>
    </w:p>
    <w:p w:rsidR="006D77D0" w:rsidRPr="00A520A5" w:rsidRDefault="006D77D0" w:rsidP="006D77D0">
      <w:pPr>
        <w:tabs>
          <w:tab w:val="left" w:pos="1440"/>
          <w:tab w:val="left" w:pos="4590"/>
          <w:tab w:val="left" w:pos="8910"/>
        </w:tabs>
        <w:ind w:right="112"/>
        <w:jc w:val="both"/>
        <w:rPr>
          <w:bCs/>
        </w:rPr>
      </w:pPr>
      <w:r w:rsidRPr="00A520A5">
        <w:rPr>
          <w:bCs/>
        </w:rPr>
        <w:t xml:space="preserve">просит внести </w:t>
      </w:r>
      <w:r w:rsidRPr="00A520A5">
        <w:t xml:space="preserve">изменения в следующую информацию, содержащуюся в реестре лиц, признанных квалифицированными инвесторами: </w:t>
      </w:r>
    </w:p>
    <w:p w:rsidR="006D77D0" w:rsidRPr="00A520A5" w:rsidRDefault="006D77D0" w:rsidP="00141E58">
      <w:pPr>
        <w:numPr>
          <w:ilvl w:val="0"/>
          <w:numId w:val="41"/>
        </w:numPr>
        <w:autoSpaceDE w:val="0"/>
        <w:autoSpaceDN w:val="0"/>
        <w:adjustRightInd w:val="0"/>
        <w:jc w:val="both"/>
      </w:pPr>
      <w:r w:rsidRPr="00A520A5">
        <w:t>о полном и сокращенном (при наличии) фирменных наименованиях - для юридического лица; фамилии, имени и отчестве (при наличии) - для физического лица;</w:t>
      </w:r>
    </w:p>
    <w:p w:rsidR="006D77D0" w:rsidRPr="00A520A5" w:rsidRDefault="006D77D0" w:rsidP="00141E58">
      <w:pPr>
        <w:numPr>
          <w:ilvl w:val="0"/>
          <w:numId w:val="41"/>
        </w:numPr>
        <w:autoSpaceDE w:val="0"/>
        <w:autoSpaceDN w:val="0"/>
        <w:adjustRightInd w:val="0"/>
        <w:jc w:val="both"/>
      </w:pPr>
      <w:r w:rsidRPr="00A520A5">
        <w:t>об адресе регистрации по месту нахождения - для юридического лица; адресе регистрации по месту жительства (месту пребывания) - для физического лица;</w:t>
      </w:r>
    </w:p>
    <w:p w:rsidR="006D77D0" w:rsidRPr="00A520A5" w:rsidRDefault="006D77D0" w:rsidP="00141E58">
      <w:pPr>
        <w:numPr>
          <w:ilvl w:val="0"/>
          <w:numId w:val="41"/>
        </w:numPr>
        <w:autoSpaceDE w:val="0"/>
        <w:autoSpaceDN w:val="0"/>
        <w:adjustRightInd w:val="0"/>
        <w:jc w:val="both"/>
      </w:pPr>
      <w:r w:rsidRPr="00A520A5">
        <w:t>о TIN или его аналоге, либо LEI (при отсутствии TIN или его аналога), либо регистрационном номере в стране регистрации (при отсутствии TIN или его аналога и LEI) - для юридического лица; реквизитах документа, удостоверяющего личность, - для физического лица.</w:t>
      </w:r>
    </w:p>
    <w:p w:rsidR="006D77D0" w:rsidRPr="00A520A5" w:rsidRDefault="006D77D0" w:rsidP="006D77D0">
      <w:pPr>
        <w:tabs>
          <w:tab w:val="left" w:pos="1440"/>
          <w:tab w:val="left" w:pos="4590"/>
          <w:tab w:val="left" w:pos="8910"/>
        </w:tabs>
        <w:ind w:right="112"/>
        <w:jc w:val="both"/>
        <w:rPr>
          <w:bCs/>
        </w:rPr>
      </w:pPr>
    </w:p>
    <w:p w:rsidR="006D77D0" w:rsidRPr="00A520A5" w:rsidRDefault="006D77D0" w:rsidP="006D77D0">
      <w:pPr>
        <w:tabs>
          <w:tab w:val="left" w:pos="1440"/>
          <w:tab w:val="left" w:pos="4590"/>
          <w:tab w:val="left" w:pos="8910"/>
        </w:tabs>
        <w:ind w:right="112"/>
        <w:jc w:val="both"/>
        <w:rPr>
          <w:bCs/>
        </w:rPr>
      </w:pPr>
      <w:r w:rsidRPr="00A520A5">
        <w:rPr>
          <w:bCs/>
        </w:rPr>
        <w:t xml:space="preserve">Приложения (подтверждающие документы): </w:t>
      </w:r>
    </w:p>
    <w:p w:rsidR="006D77D0" w:rsidRPr="00A520A5" w:rsidRDefault="006D77D0" w:rsidP="00141E58">
      <w:pPr>
        <w:numPr>
          <w:ilvl w:val="0"/>
          <w:numId w:val="42"/>
        </w:numPr>
        <w:tabs>
          <w:tab w:val="left" w:pos="1440"/>
          <w:tab w:val="left" w:pos="4590"/>
          <w:tab w:val="left" w:pos="8910"/>
        </w:tabs>
        <w:ind w:right="112"/>
        <w:jc w:val="both"/>
        <w:rPr>
          <w:i/>
          <w:spacing w:val="-15"/>
        </w:rPr>
      </w:pPr>
      <w:r w:rsidRPr="00A520A5">
        <w:rPr>
          <w:i/>
          <w:spacing w:val="-15"/>
        </w:rPr>
        <w:t xml:space="preserve">_________________________________ </w:t>
      </w:r>
    </w:p>
    <w:p w:rsidR="006D77D0" w:rsidRPr="00A520A5" w:rsidRDefault="006D77D0" w:rsidP="00141E58">
      <w:pPr>
        <w:numPr>
          <w:ilvl w:val="0"/>
          <w:numId w:val="42"/>
        </w:numPr>
        <w:tabs>
          <w:tab w:val="left" w:pos="1440"/>
          <w:tab w:val="left" w:pos="4590"/>
          <w:tab w:val="left" w:pos="8910"/>
        </w:tabs>
        <w:ind w:right="112"/>
        <w:jc w:val="both"/>
        <w:rPr>
          <w:i/>
          <w:spacing w:val="-15"/>
        </w:rPr>
      </w:pPr>
      <w:r w:rsidRPr="00A520A5">
        <w:rPr>
          <w:i/>
          <w:spacing w:val="-15"/>
        </w:rPr>
        <w:t>_________________________________</w:t>
      </w:r>
    </w:p>
    <w:p w:rsidR="000B5D40" w:rsidRPr="00A520A5" w:rsidRDefault="000B5D40" w:rsidP="000B5D40">
      <w:pPr>
        <w:tabs>
          <w:tab w:val="left" w:pos="1440"/>
          <w:tab w:val="left" w:pos="4590"/>
          <w:tab w:val="left" w:pos="8910"/>
        </w:tabs>
        <w:ind w:right="112"/>
        <w:jc w:val="both"/>
        <w:rPr>
          <w:i/>
          <w:spacing w:val="-15"/>
        </w:rPr>
      </w:pPr>
    </w:p>
    <w:tbl>
      <w:tblPr>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1"/>
        <w:gridCol w:w="3869"/>
        <w:gridCol w:w="619"/>
        <w:gridCol w:w="619"/>
        <w:gridCol w:w="1238"/>
      </w:tblGrid>
      <w:tr w:rsidR="00141E58" w:rsidRPr="00A520A5" w:rsidTr="00141E58">
        <w:trPr>
          <w:cantSplit/>
          <w:trHeight w:hRule="exact" w:val="1117"/>
        </w:trPr>
        <w:tc>
          <w:tcPr>
            <w:tcW w:w="2941" w:type="dxa"/>
            <w:tcBorders>
              <w:top w:val="single" w:sz="12" w:space="0" w:color="auto"/>
              <w:left w:val="single" w:sz="12" w:space="0" w:color="auto"/>
              <w:bottom w:val="single" w:sz="6" w:space="0" w:color="auto"/>
              <w:right w:val="single" w:sz="12" w:space="0" w:color="auto"/>
            </w:tcBorders>
            <w:vAlign w:val="center"/>
          </w:tcPr>
          <w:p w:rsidR="000B5D40" w:rsidRPr="00A520A5" w:rsidRDefault="000B5D40" w:rsidP="001526FC">
            <w:pPr>
              <w:pStyle w:val="af4"/>
              <w:spacing w:line="276" w:lineRule="auto"/>
              <w:jc w:val="both"/>
              <w:rPr>
                <w:rFonts w:ascii="Times New Roman" w:hAnsi="Times New Roman"/>
                <w:sz w:val="20"/>
              </w:rPr>
            </w:pPr>
            <w:r w:rsidRPr="00A520A5">
              <w:rPr>
                <w:rFonts w:ascii="Times New Roman" w:hAnsi="Times New Roman"/>
                <w:sz w:val="20"/>
              </w:rPr>
              <w:t>подпись</w:t>
            </w:r>
          </w:p>
        </w:tc>
        <w:tc>
          <w:tcPr>
            <w:tcW w:w="3869" w:type="dxa"/>
            <w:tcBorders>
              <w:top w:val="single" w:sz="12" w:space="0" w:color="auto"/>
              <w:left w:val="nil"/>
              <w:bottom w:val="single" w:sz="6" w:space="0" w:color="auto"/>
              <w:right w:val="single" w:sz="12" w:space="0" w:color="auto"/>
            </w:tcBorders>
            <w:vAlign w:val="center"/>
          </w:tcPr>
          <w:p w:rsidR="000B5D40" w:rsidRPr="00A520A5" w:rsidRDefault="000B5D40" w:rsidP="001526FC">
            <w:pPr>
              <w:pStyle w:val="af4"/>
              <w:spacing w:line="276" w:lineRule="auto"/>
              <w:jc w:val="both"/>
              <w:rPr>
                <w:rFonts w:ascii="Times New Roman" w:hAnsi="Times New Roman"/>
                <w:sz w:val="20"/>
              </w:rPr>
            </w:pPr>
            <w:r w:rsidRPr="00A520A5">
              <w:rPr>
                <w:rFonts w:ascii="Times New Roman" w:hAnsi="Times New Roman"/>
                <w:sz w:val="20"/>
              </w:rPr>
              <w:t>инициалы, фамилия заявителя</w:t>
            </w:r>
            <w:r w:rsidR="00BD7C0D" w:rsidRPr="00A520A5">
              <w:rPr>
                <w:rFonts w:ascii="Times New Roman" w:hAnsi="Times New Roman"/>
                <w:sz w:val="20"/>
              </w:rPr>
              <w:t xml:space="preserve"> (инициалы, фамилия представителя юридического лица)</w:t>
            </w:r>
          </w:p>
        </w:tc>
        <w:tc>
          <w:tcPr>
            <w:tcW w:w="2476" w:type="dxa"/>
            <w:gridSpan w:val="3"/>
            <w:tcBorders>
              <w:top w:val="single" w:sz="12" w:space="0" w:color="auto"/>
              <w:left w:val="nil"/>
              <w:bottom w:val="single" w:sz="6" w:space="0" w:color="auto"/>
              <w:right w:val="single" w:sz="12" w:space="0" w:color="auto"/>
            </w:tcBorders>
            <w:vAlign w:val="center"/>
          </w:tcPr>
          <w:p w:rsidR="000B5D40" w:rsidRPr="00A520A5" w:rsidRDefault="000B5D40" w:rsidP="001526FC">
            <w:pPr>
              <w:pStyle w:val="af4"/>
              <w:spacing w:line="276" w:lineRule="auto"/>
              <w:jc w:val="both"/>
              <w:rPr>
                <w:rFonts w:ascii="Times New Roman" w:hAnsi="Times New Roman"/>
                <w:sz w:val="20"/>
              </w:rPr>
            </w:pPr>
            <w:r w:rsidRPr="00A520A5">
              <w:rPr>
                <w:rFonts w:ascii="Times New Roman" w:hAnsi="Times New Roman"/>
                <w:sz w:val="20"/>
              </w:rPr>
              <w:t>дата</w:t>
            </w:r>
          </w:p>
        </w:tc>
      </w:tr>
      <w:tr w:rsidR="000B5D40" w:rsidRPr="00A520A5" w:rsidTr="001526FC">
        <w:trPr>
          <w:cantSplit/>
          <w:trHeight w:val="617"/>
        </w:trPr>
        <w:tc>
          <w:tcPr>
            <w:tcW w:w="2941" w:type="dxa"/>
            <w:tcBorders>
              <w:left w:val="single" w:sz="12" w:space="0" w:color="auto"/>
              <w:right w:val="single" w:sz="12" w:space="0" w:color="auto"/>
            </w:tcBorders>
            <w:shd w:val="pct20" w:color="C0C0C0" w:fill="auto"/>
            <w:vAlign w:val="center"/>
          </w:tcPr>
          <w:p w:rsidR="000B5D40" w:rsidRPr="00A520A5" w:rsidRDefault="000B5D40" w:rsidP="001526FC">
            <w:pPr>
              <w:pStyle w:val="af4"/>
              <w:spacing w:line="276" w:lineRule="auto"/>
              <w:jc w:val="both"/>
              <w:rPr>
                <w:rFonts w:ascii="Times New Roman" w:hAnsi="Times New Roman"/>
                <w:sz w:val="24"/>
                <w:szCs w:val="24"/>
              </w:rPr>
            </w:pPr>
          </w:p>
        </w:tc>
        <w:tc>
          <w:tcPr>
            <w:tcW w:w="3869" w:type="dxa"/>
            <w:tcBorders>
              <w:top w:val="single" w:sz="6" w:space="0" w:color="auto"/>
              <w:left w:val="nil"/>
              <w:bottom w:val="single" w:sz="12" w:space="0" w:color="auto"/>
              <w:right w:val="single" w:sz="12" w:space="0" w:color="auto"/>
            </w:tcBorders>
            <w:shd w:val="pct20" w:color="C0C0C0" w:fill="auto"/>
            <w:vAlign w:val="center"/>
          </w:tcPr>
          <w:p w:rsidR="000B5D40" w:rsidRPr="00A520A5" w:rsidRDefault="000B5D40" w:rsidP="001526FC">
            <w:pPr>
              <w:pStyle w:val="af3"/>
              <w:spacing w:line="276" w:lineRule="auto"/>
              <w:rPr>
                <w:rFonts w:ascii="Times New Roman" w:hAnsi="Times New Roman"/>
                <w:sz w:val="24"/>
                <w:szCs w:val="24"/>
              </w:rPr>
            </w:pPr>
          </w:p>
        </w:tc>
        <w:tc>
          <w:tcPr>
            <w:tcW w:w="619" w:type="dxa"/>
            <w:tcBorders>
              <w:left w:val="nil"/>
              <w:right w:val="single" w:sz="6" w:space="0" w:color="auto"/>
            </w:tcBorders>
            <w:shd w:val="pct20" w:color="C0C0C0" w:fill="auto"/>
            <w:vAlign w:val="bottom"/>
          </w:tcPr>
          <w:p w:rsidR="000B5D40" w:rsidRPr="00A520A5" w:rsidRDefault="000B5D40" w:rsidP="001526FC">
            <w:pPr>
              <w:pStyle w:val="af3"/>
              <w:spacing w:line="276" w:lineRule="auto"/>
              <w:ind w:right="-113"/>
              <w:rPr>
                <w:rFonts w:ascii="Times New Roman" w:hAnsi="Times New Roman"/>
                <w:spacing w:val="100"/>
                <w:sz w:val="24"/>
                <w:szCs w:val="24"/>
              </w:rPr>
            </w:pPr>
          </w:p>
        </w:tc>
        <w:tc>
          <w:tcPr>
            <w:tcW w:w="619" w:type="dxa"/>
            <w:tcBorders>
              <w:left w:val="single" w:sz="6" w:space="0" w:color="auto"/>
              <w:right w:val="single" w:sz="6" w:space="0" w:color="auto"/>
            </w:tcBorders>
            <w:shd w:val="pct20" w:color="C0C0C0" w:fill="auto"/>
            <w:vAlign w:val="bottom"/>
          </w:tcPr>
          <w:p w:rsidR="000B5D40" w:rsidRPr="00A520A5" w:rsidRDefault="000B5D40" w:rsidP="001526FC">
            <w:pPr>
              <w:pStyle w:val="af3"/>
              <w:spacing w:line="276" w:lineRule="auto"/>
              <w:ind w:right="-113"/>
              <w:rPr>
                <w:rFonts w:ascii="Times New Roman" w:hAnsi="Times New Roman"/>
                <w:spacing w:val="100"/>
                <w:sz w:val="24"/>
                <w:szCs w:val="24"/>
              </w:rPr>
            </w:pPr>
          </w:p>
        </w:tc>
        <w:tc>
          <w:tcPr>
            <w:tcW w:w="1238" w:type="dxa"/>
            <w:tcBorders>
              <w:left w:val="single" w:sz="6" w:space="0" w:color="auto"/>
              <w:right w:val="single" w:sz="12" w:space="0" w:color="auto"/>
            </w:tcBorders>
            <w:shd w:val="pct20" w:color="C0C0C0" w:fill="auto"/>
            <w:vAlign w:val="bottom"/>
          </w:tcPr>
          <w:p w:rsidR="000B5D40" w:rsidRPr="00A520A5" w:rsidRDefault="000B5D40" w:rsidP="001526FC">
            <w:pPr>
              <w:pStyle w:val="af3"/>
              <w:spacing w:line="276" w:lineRule="auto"/>
              <w:ind w:right="-113"/>
              <w:rPr>
                <w:rFonts w:ascii="Times New Roman" w:hAnsi="Times New Roman"/>
                <w:spacing w:val="60"/>
                <w:sz w:val="24"/>
                <w:szCs w:val="24"/>
              </w:rPr>
            </w:pPr>
          </w:p>
        </w:tc>
      </w:tr>
    </w:tbl>
    <w:p w:rsidR="000B5D40" w:rsidRPr="00A520A5" w:rsidRDefault="000B5D40" w:rsidP="000B5D40">
      <w:pPr>
        <w:jc w:val="both"/>
        <w:rPr>
          <w:bCs/>
          <w:caps/>
        </w:rPr>
      </w:pPr>
    </w:p>
    <w:tbl>
      <w:tblPr>
        <w:tblW w:w="3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tblGrid>
      <w:tr w:rsidR="00BD7C0D" w:rsidRPr="00A520A5" w:rsidTr="002D3D9A">
        <w:trPr>
          <w:cantSplit/>
          <w:trHeight w:hRule="exact" w:val="240"/>
        </w:trPr>
        <w:tc>
          <w:tcPr>
            <w:tcW w:w="3240" w:type="dxa"/>
            <w:tcBorders>
              <w:top w:val="single" w:sz="12" w:space="0" w:color="auto"/>
              <w:left w:val="single" w:sz="12" w:space="0" w:color="auto"/>
              <w:bottom w:val="single" w:sz="6" w:space="0" w:color="auto"/>
              <w:right w:val="single" w:sz="12" w:space="0" w:color="auto"/>
            </w:tcBorders>
            <w:vAlign w:val="center"/>
          </w:tcPr>
          <w:p w:rsidR="00BD7C0D" w:rsidRPr="00A520A5" w:rsidRDefault="00BD7C0D" w:rsidP="002D3D9A">
            <w:pPr>
              <w:pStyle w:val="af4"/>
              <w:jc w:val="center"/>
              <w:rPr>
                <w:rFonts w:ascii="Times New Roman" w:hAnsi="Times New Roman"/>
              </w:rPr>
            </w:pPr>
            <w:r w:rsidRPr="00A520A5">
              <w:rPr>
                <w:rFonts w:ascii="Times New Roman" w:hAnsi="Times New Roman"/>
                <w:sz w:val="20"/>
              </w:rPr>
              <w:t>оттиск печати юридического лица</w:t>
            </w:r>
          </w:p>
        </w:tc>
      </w:tr>
      <w:tr w:rsidR="00BD7C0D" w:rsidRPr="00A520A5" w:rsidTr="002D3D9A">
        <w:trPr>
          <w:cantSplit/>
          <w:trHeight w:hRule="exact" w:val="420"/>
        </w:trPr>
        <w:tc>
          <w:tcPr>
            <w:tcW w:w="3240" w:type="dxa"/>
            <w:vMerge w:val="restart"/>
            <w:tcBorders>
              <w:left w:val="single" w:sz="12" w:space="0" w:color="auto"/>
              <w:right w:val="single" w:sz="12" w:space="0" w:color="auto"/>
            </w:tcBorders>
            <w:shd w:val="pct20" w:color="C0C0C0" w:fill="auto"/>
            <w:vAlign w:val="center"/>
          </w:tcPr>
          <w:p w:rsidR="00BD7C0D" w:rsidRPr="00A520A5" w:rsidRDefault="00BD7C0D" w:rsidP="002D3D9A">
            <w:pPr>
              <w:pStyle w:val="af4"/>
              <w:rPr>
                <w:rFonts w:ascii="Times New Roman" w:hAnsi="Times New Roman"/>
              </w:rPr>
            </w:pPr>
          </w:p>
        </w:tc>
      </w:tr>
      <w:tr w:rsidR="00BD7C0D" w:rsidRPr="00A520A5" w:rsidTr="002D3D9A">
        <w:trPr>
          <w:cantSplit/>
          <w:trHeight w:hRule="exact" w:val="1838"/>
        </w:trPr>
        <w:tc>
          <w:tcPr>
            <w:tcW w:w="3240" w:type="dxa"/>
            <w:vMerge/>
            <w:tcBorders>
              <w:top w:val="nil"/>
              <w:left w:val="single" w:sz="12" w:space="0" w:color="auto"/>
              <w:bottom w:val="single" w:sz="12" w:space="0" w:color="auto"/>
              <w:right w:val="single" w:sz="12" w:space="0" w:color="auto"/>
            </w:tcBorders>
            <w:shd w:val="pct20" w:color="C0C0C0" w:fill="auto"/>
            <w:vAlign w:val="center"/>
          </w:tcPr>
          <w:p w:rsidR="00BD7C0D" w:rsidRPr="00A520A5" w:rsidRDefault="00BD7C0D" w:rsidP="002D3D9A">
            <w:pPr>
              <w:pStyle w:val="af4"/>
              <w:rPr>
                <w:rFonts w:ascii="Times New Roman" w:hAnsi="Times New Roman"/>
              </w:rPr>
            </w:pPr>
          </w:p>
        </w:tc>
      </w:tr>
    </w:tbl>
    <w:p w:rsidR="00BD7C0D" w:rsidRPr="00A520A5" w:rsidRDefault="00BD7C0D" w:rsidP="000B5D40">
      <w:pPr>
        <w:jc w:val="both"/>
        <w:rPr>
          <w:bCs/>
          <w:caps/>
        </w:rPr>
      </w:pPr>
    </w:p>
    <w:p w:rsidR="00BD7C0D" w:rsidRPr="00A520A5" w:rsidRDefault="00BD7C0D" w:rsidP="000B5D40">
      <w:pPr>
        <w:jc w:val="both"/>
        <w:rPr>
          <w:bCs/>
          <w:caps/>
        </w:rPr>
      </w:pPr>
    </w:p>
    <w:tbl>
      <w:tblPr>
        <w:tblW w:w="92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2"/>
        <w:gridCol w:w="3855"/>
        <w:gridCol w:w="617"/>
        <w:gridCol w:w="617"/>
        <w:gridCol w:w="1234"/>
      </w:tblGrid>
      <w:tr w:rsidR="000B5D40" w:rsidRPr="00A520A5" w:rsidTr="001526FC">
        <w:trPr>
          <w:cantSplit/>
          <w:trHeight w:hRule="exact" w:val="847"/>
        </w:trPr>
        <w:tc>
          <w:tcPr>
            <w:tcW w:w="2932" w:type="dxa"/>
            <w:tcBorders>
              <w:top w:val="single" w:sz="12" w:space="0" w:color="auto"/>
              <w:left w:val="single" w:sz="12" w:space="0" w:color="auto"/>
              <w:bottom w:val="single" w:sz="6" w:space="0" w:color="auto"/>
              <w:right w:val="single" w:sz="12" w:space="0" w:color="auto"/>
            </w:tcBorders>
            <w:vAlign w:val="center"/>
          </w:tcPr>
          <w:p w:rsidR="000B5D40" w:rsidRPr="00A520A5" w:rsidRDefault="000B5D40" w:rsidP="001526FC">
            <w:pPr>
              <w:pStyle w:val="af4"/>
              <w:spacing w:line="276" w:lineRule="auto"/>
              <w:jc w:val="both"/>
              <w:rPr>
                <w:rFonts w:ascii="Times New Roman" w:hAnsi="Times New Roman"/>
                <w:sz w:val="20"/>
              </w:rPr>
            </w:pPr>
            <w:r w:rsidRPr="00A520A5">
              <w:rPr>
                <w:rFonts w:ascii="Times New Roman" w:hAnsi="Times New Roman"/>
                <w:sz w:val="20"/>
              </w:rPr>
              <w:t>подпись</w:t>
            </w:r>
          </w:p>
        </w:tc>
        <w:tc>
          <w:tcPr>
            <w:tcW w:w="3855" w:type="dxa"/>
            <w:tcBorders>
              <w:top w:val="single" w:sz="12" w:space="0" w:color="auto"/>
              <w:left w:val="nil"/>
              <w:bottom w:val="single" w:sz="6" w:space="0" w:color="auto"/>
              <w:right w:val="single" w:sz="12" w:space="0" w:color="auto"/>
            </w:tcBorders>
            <w:vAlign w:val="center"/>
          </w:tcPr>
          <w:p w:rsidR="000B5D40" w:rsidRPr="00A520A5" w:rsidRDefault="000B5D40" w:rsidP="001526FC">
            <w:pPr>
              <w:pStyle w:val="af4"/>
              <w:spacing w:line="276" w:lineRule="auto"/>
              <w:jc w:val="both"/>
              <w:rPr>
                <w:rFonts w:ascii="Times New Roman" w:hAnsi="Times New Roman"/>
                <w:sz w:val="20"/>
              </w:rPr>
            </w:pPr>
            <w:r w:rsidRPr="00A520A5">
              <w:rPr>
                <w:rFonts w:ascii="Times New Roman" w:hAnsi="Times New Roman"/>
                <w:sz w:val="20"/>
              </w:rPr>
              <w:t>инициалы, фамилия сотрудника, принявшего заявление</w:t>
            </w:r>
          </w:p>
        </w:tc>
        <w:tc>
          <w:tcPr>
            <w:tcW w:w="2468" w:type="dxa"/>
            <w:gridSpan w:val="3"/>
            <w:tcBorders>
              <w:top w:val="single" w:sz="12" w:space="0" w:color="auto"/>
              <w:left w:val="nil"/>
              <w:bottom w:val="single" w:sz="4" w:space="0" w:color="auto"/>
              <w:right w:val="single" w:sz="12" w:space="0" w:color="auto"/>
            </w:tcBorders>
            <w:vAlign w:val="center"/>
          </w:tcPr>
          <w:p w:rsidR="000B5D40" w:rsidRPr="00A520A5" w:rsidRDefault="000B5D40" w:rsidP="001526FC">
            <w:pPr>
              <w:pStyle w:val="af4"/>
              <w:spacing w:line="276" w:lineRule="auto"/>
              <w:jc w:val="both"/>
              <w:rPr>
                <w:rFonts w:ascii="Times New Roman" w:hAnsi="Times New Roman"/>
                <w:sz w:val="20"/>
              </w:rPr>
            </w:pPr>
            <w:r w:rsidRPr="00A520A5">
              <w:rPr>
                <w:rFonts w:ascii="Times New Roman" w:hAnsi="Times New Roman"/>
                <w:sz w:val="20"/>
              </w:rPr>
              <w:t xml:space="preserve">дата ПОСТУПЛЕНИЯ ЗАЯВЛЕНИЯ </w:t>
            </w:r>
          </w:p>
        </w:tc>
      </w:tr>
      <w:tr w:rsidR="000B5D40" w:rsidRPr="00A520A5" w:rsidTr="001526FC">
        <w:trPr>
          <w:cantSplit/>
          <w:trHeight w:hRule="exact" w:val="432"/>
        </w:trPr>
        <w:tc>
          <w:tcPr>
            <w:tcW w:w="2932" w:type="dxa"/>
            <w:tcBorders>
              <w:top w:val="single" w:sz="6" w:space="0" w:color="auto"/>
              <w:left w:val="single" w:sz="12" w:space="0" w:color="auto"/>
              <w:bottom w:val="single" w:sz="12" w:space="0" w:color="auto"/>
              <w:right w:val="single" w:sz="12" w:space="0" w:color="auto"/>
            </w:tcBorders>
            <w:shd w:val="pct20" w:color="C0C0C0" w:fill="auto"/>
            <w:vAlign w:val="center"/>
          </w:tcPr>
          <w:p w:rsidR="000B5D40" w:rsidRPr="00A520A5" w:rsidRDefault="000B5D40" w:rsidP="001526FC">
            <w:pPr>
              <w:pStyle w:val="af4"/>
              <w:spacing w:line="276" w:lineRule="auto"/>
              <w:jc w:val="both"/>
              <w:rPr>
                <w:rFonts w:ascii="Times New Roman" w:hAnsi="Times New Roman"/>
                <w:sz w:val="24"/>
                <w:szCs w:val="24"/>
              </w:rPr>
            </w:pPr>
          </w:p>
        </w:tc>
        <w:tc>
          <w:tcPr>
            <w:tcW w:w="3855" w:type="dxa"/>
            <w:tcBorders>
              <w:top w:val="single" w:sz="6" w:space="0" w:color="auto"/>
              <w:left w:val="nil"/>
              <w:bottom w:val="single" w:sz="12" w:space="0" w:color="auto"/>
              <w:right w:val="single" w:sz="12" w:space="0" w:color="auto"/>
            </w:tcBorders>
            <w:shd w:val="pct20" w:color="C0C0C0" w:fill="auto"/>
            <w:vAlign w:val="center"/>
          </w:tcPr>
          <w:p w:rsidR="000B5D40" w:rsidRPr="00A520A5" w:rsidRDefault="000B5D40" w:rsidP="001526FC">
            <w:pPr>
              <w:pStyle w:val="af3"/>
              <w:spacing w:line="276" w:lineRule="auto"/>
              <w:rPr>
                <w:rFonts w:ascii="Times New Roman" w:hAnsi="Times New Roman"/>
                <w:sz w:val="24"/>
                <w:szCs w:val="24"/>
              </w:rPr>
            </w:pPr>
            <w:r w:rsidRPr="00A520A5">
              <w:rPr>
                <w:rFonts w:ascii="Times New Roman" w:hAnsi="Times New Roman"/>
                <w:sz w:val="24"/>
                <w:szCs w:val="24"/>
              </w:rPr>
              <w:fldChar w:fldCharType="begin">
                <w:ffData>
                  <w:name w:val=""/>
                  <w:enabled/>
                  <w:calcOnExit w:val="0"/>
                  <w:textInput/>
                </w:ffData>
              </w:fldChar>
            </w:r>
            <w:r w:rsidRPr="00A520A5">
              <w:rPr>
                <w:rFonts w:ascii="Times New Roman" w:hAnsi="Times New Roman"/>
                <w:sz w:val="24"/>
                <w:szCs w:val="24"/>
              </w:rPr>
              <w:instrText xml:space="preserve"> FORMTEXT </w:instrText>
            </w:r>
            <w:r w:rsidRPr="00A520A5">
              <w:rPr>
                <w:rFonts w:ascii="Times New Roman" w:hAnsi="Times New Roman"/>
                <w:sz w:val="24"/>
                <w:szCs w:val="24"/>
              </w:rPr>
            </w:r>
            <w:r w:rsidRPr="00A520A5">
              <w:rPr>
                <w:rFonts w:ascii="Times New Roman" w:hAnsi="Times New Roman"/>
                <w:sz w:val="24"/>
                <w:szCs w:val="24"/>
              </w:rPr>
              <w:fldChar w:fldCharType="separate"/>
            </w:r>
            <w:r w:rsidRPr="00A520A5">
              <w:rPr>
                <w:rFonts w:ascii="Times New Roman" w:hAnsi="Times New Roman"/>
                <w:noProof/>
                <w:sz w:val="24"/>
                <w:szCs w:val="24"/>
              </w:rPr>
              <w:t> </w:t>
            </w:r>
            <w:r w:rsidRPr="00A520A5">
              <w:rPr>
                <w:rFonts w:ascii="Times New Roman" w:hAnsi="Times New Roman"/>
                <w:noProof/>
                <w:sz w:val="24"/>
                <w:szCs w:val="24"/>
              </w:rPr>
              <w:t> </w:t>
            </w:r>
            <w:r w:rsidRPr="00A520A5">
              <w:rPr>
                <w:rFonts w:ascii="Times New Roman" w:hAnsi="Times New Roman"/>
                <w:noProof/>
                <w:sz w:val="24"/>
                <w:szCs w:val="24"/>
              </w:rPr>
              <w:t> </w:t>
            </w:r>
            <w:r w:rsidRPr="00A520A5">
              <w:rPr>
                <w:rFonts w:ascii="Times New Roman" w:hAnsi="Times New Roman"/>
                <w:noProof/>
                <w:sz w:val="24"/>
                <w:szCs w:val="24"/>
              </w:rPr>
              <w:t> </w:t>
            </w:r>
            <w:r w:rsidRPr="00A520A5">
              <w:rPr>
                <w:rFonts w:ascii="Times New Roman" w:hAnsi="Times New Roman"/>
                <w:noProof/>
                <w:sz w:val="24"/>
                <w:szCs w:val="24"/>
              </w:rPr>
              <w:t> </w:t>
            </w:r>
            <w:r w:rsidRPr="00A520A5">
              <w:rPr>
                <w:rFonts w:ascii="Times New Roman" w:hAnsi="Times New Roman"/>
                <w:sz w:val="24"/>
                <w:szCs w:val="24"/>
              </w:rPr>
              <w:fldChar w:fldCharType="end"/>
            </w:r>
          </w:p>
        </w:tc>
        <w:tc>
          <w:tcPr>
            <w:tcW w:w="617" w:type="dxa"/>
            <w:tcBorders>
              <w:left w:val="nil"/>
              <w:bottom w:val="single" w:sz="12" w:space="0" w:color="auto"/>
              <w:right w:val="single" w:sz="6" w:space="0" w:color="auto"/>
            </w:tcBorders>
            <w:shd w:val="pct20" w:color="C0C0C0" w:fill="auto"/>
            <w:vAlign w:val="bottom"/>
          </w:tcPr>
          <w:p w:rsidR="000B5D40" w:rsidRPr="00A520A5" w:rsidRDefault="000B5D40" w:rsidP="001526FC">
            <w:pPr>
              <w:pStyle w:val="af3"/>
              <w:spacing w:line="276" w:lineRule="auto"/>
              <w:ind w:right="-113"/>
              <w:rPr>
                <w:rFonts w:ascii="Times New Roman" w:hAnsi="Times New Roman"/>
                <w:spacing w:val="100"/>
                <w:sz w:val="24"/>
                <w:szCs w:val="24"/>
              </w:rPr>
            </w:pPr>
          </w:p>
        </w:tc>
        <w:tc>
          <w:tcPr>
            <w:tcW w:w="617" w:type="dxa"/>
            <w:tcBorders>
              <w:left w:val="single" w:sz="6" w:space="0" w:color="auto"/>
              <w:bottom w:val="single" w:sz="12" w:space="0" w:color="auto"/>
              <w:right w:val="single" w:sz="6" w:space="0" w:color="auto"/>
            </w:tcBorders>
            <w:shd w:val="pct20" w:color="C0C0C0" w:fill="auto"/>
            <w:vAlign w:val="bottom"/>
          </w:tcPr>
          <w:p w:rsidR="000B5D40" w:rsidRPr="00A520A5" w:rsidRDefault="000B5D40" w:rsidP="001526FC">
            <w:pPr>
              <w:pStyle w:val="af3"/>
              <w:spacing w:line="276" w:lineRule="auto"/>
              <w:ind w:right="-113"/>
              <w:rPr>
                <w:rFonts w:ascii="Times New Roman" w:hAnsi="Times New Roman"/>
                <w:spacing w:val="100"/>
                <w:sz w:val="24"/>
                <w:szCs w:val="24"/>
              </w:rPr>
            </w:pPr>
          </w:p>
        </w:tc>
        <w:tc>
          <w:tcPr>
            <w:tcW w:w="1234" w:type="dxa"/>
            <w:tcBorders>
              <w:left w:val="single" w:sz="6" w:space="0" w:color="auto"/>
              <w:bottom w:val="single" w:sz="12" w:space="0" w:color="auto"/>
              <w:right w:val="single" w:sz="12" w:space="0" w:color="auto"/>
            </w:tcBorders>
            <w:shd w:val="pct20" w:color="C0C0C0" w:fill="auto"/>
            <w:vAlign w:val="bottom"/>
          </w:tcPr>
          <w:p w:rsidR="000B5D40" w:rsidRPr="00A520A5" w:rsidRDefault="000B5D40" w:rsidP="001526FC">
            <w:pPr>
              <w:pStyle w:val="af3"/>
              <w:tabs>
                <w:tab w:val="left" w:pos="209"/>
              </w:tabs>
              <w:spacing w:line="276" w:lineRule="auto"/>
              <w:ind w:right="-113"/>
              <w:rPr>
                <w:rFonts w:ascii="Times New Roman" w:hAnsi="Times New Roman"/>
                <w:spacing w:val="60"/>
                <w:sz w:val="24"/>
                <w:szCs w:val="24"/>
              </w:rPr>
            </w:pPr>
          </w:p>
        </w:tc>
      </w:tr>
    </w:tbl>
    <w:p w:rsidR="000B5D40" w:rsidRPr="00A520A5" w:rsidRDefault="000B5D40" w:rsidP="000B5D40"/>
    <w:p w:rsidR="003D6CE7" w:rsidRPr="00A520A5" w:rsidRDefault="000B5D40" w:rsidP="000C718B">
      <w:pPr>
        <w:pStyle w:val="a8"/>
        <w:spacing w:before="0" w:beforeAutospacing="0" w:after="0" w:afterAutospacing="0" w:line="300" w:lineRule="auto"/>
        <w:ind w:right="-57" w:firstLine="851"/>
        <w:jc w:val="right"/>
        <w:rPr>
          <w:sz w:val="20"/>
        </w:rPr>
      </w:pPr>
      <w:r w:rsidRPr="00A520A5">
        <w:rPr>
          <w:sz w:val="20"/>
        </w:rPr>
        <w:br w:type="page"/>
      </w:r>
      <w:r w:rsidR="000C718B" w:rsidRPr="00A520A5">
        <w:rPr>
          <w:sz w:val="20"/>
        </w:rPr>
        <w:lastRenderedPageBreak/>
        <w:t xml:space="preserve">Приложение № </w:t>
      </w:r>
      <w:r w:rsidR="006133A0" w:rsidRPr="00A520A5">
        <w:rPr>
          <w:sz w:val="20"/>
        </w:rPr>
        <w:t>5</w:t>
      </w:r>
    </w:p>
    <w:p w:rsidR="000C718B" w:rsidRPr="00A520A5" w:rsidRDefault="000C718B" w:rsidP="000C718B">
      <w:pPr>
        <w:pStyle w:val="a8"/>
        <w:spacing w:before="0" w:beforeAutospacing="0" w:after="0" w:afterAutospacing="0" w:line="300" w:lineRule="auto"/>
        <w:ind w:right="-57" w:firstLine="851"/>
        <w:jc w:val="right"/>
        <w:rPr>
          <w:sz w:val="20"/>
        </w:rPr>
      </w:pPr>
      <w:r w:rsidRPr="00A520A5">
        <w:rPr>
          <w:sz w:val="20"/>
        </w:rPr>
        <w:t>к Регламенту</w:t>
      </w:r>
      <w:r w:rsidR="003D6CE7" w:rsidRPr="00A520A5">
        <w:rPr>
          <w:sz w:val="20"/>
        </w:rPr>
        <w:t xml:space="preserve"> признания</w:t>
      </w:r>
    </w:p>
    <w:p w:rsidR="000C718B" w:rsidRPr="00A520A5" w:rsidRDefault="000C718B" w:rsidP="000C718B">
      <w:pPr>
        <w:pStyle w:val="a8"/>
        <w:spacing w:before="0" w:beforeAutospacing="0" w:after="0" w:afterAutospacing="0" w:line="300" w:lineRule="auto"/>
        <w:ind w:right="-57" w:firstLine="851"/>
        <w:jc w:val="right"/>
        <w:rPr>
          <w:sz w:val="20"/>
        </w:rPr>
      </w:pPr>
      <w:r w:rsidRPr="00A520A5">
        <w:rPr>
          <w:sz w:val="20"/>
        </w:rPr>
        <w:t>лиц квалифицированными инвесторами</w:t>
      </w:r>
    </w:p>
    <w:p w:rsidR="000C718B" w:rsidRPr="00A520A5" w:rsidRDefault="000C718B" w:rsidP="000C718B">
      <w:pPr>
        <w:pStyle w:val="a8"/>
        <w:spacing w:before="0" w:beforeAutospacing="0" w:after="0" w:afterAutospacing="0" w:line="300" w:lineRule="auto"/>
        <w:ind w:right="-57" w:firstLine="851"/>
        <w:jc w:val="right"/>
      </w:pPr>
    </w:p>
    <w:p w:rsidR="000C718B" w:rsidRPr="00A520A5" w:rsidRDefault="000C718B" w:rsidP="000C718B">
      <w:pPr>
        <w:autoSpaceDE w:val="0"/>
        <w:autoSpaceDN w:val="0"/>
        <w:adjustRightInd w:val="0"/>
        <w:ind w:firstLine="540"/>
        <w:jc w:val="both"/>
      </w:pPr>
    </w:p>
    <w:p w:rsidR="000C718B" w:rsidRPr="00A520A5" w:rsidRDefault="000C718B" w:rsidP="000C718B">
      <w:pPr>
        <w:autoSpaceDE w:val="0"/>
        <w:autoSpaceDN w:val="0"/>
        <w:adjustRightInd w:val="0"/>
        <w:ind w:firstLine="540"/>
        <w:jc w:val="right"/>
      </w:pPr>
      <w:r w:rsidRPr="00A520A5">
        <w:t>Кому _____________________________________</w:t>
      </w:r>
    </w:p>
    <w:p w:rsidR="000C718B" w:rsidRPr="00A520A5" w:rsidRDefault="003D6CE7" w:rsidP="006133A0">
      <w:pPr>
        <w:autoSpaceDE w:val="0"/>
        <w:autoSpaceDN w:val="0"/>
        <w:adjustRightInd w:val="0"/>
        <w:ind w:firstLine="540"/>
        <w:jc w:val="right"/>
      </w:pPr>
      <w:r w:rsidRPr="00A520A5">
        <w:t xml:space="preserve">Адрес: </w:t>
      </w:r>
      <w:r w:rsidR="000C718B" w:rsidRPr="00A520A5">
        <w:t>____________________________________</w:t>
      </w:r>
    </w:p>
    <w:p w:rsidR="000C718B" w:rsidRPr="00A520A5" w:rsidRDefault="000C718B" w:rsidP="000C718B">
      <w:pPr>
        <w:autoSpaceDE w:val="0"/>
        <w:autoSpaceDN w:val="0"/>
        <w:adjustRightInd w:val="0"/>
        <w:ind w:firstLine="540"/>
        <w:jc w:val="both"/>
      </w:pPr>
    </w:p>
    <w:p w:rsidR="003D6CE7" w:rsidRPr="00A520A5" w:rsidRDefault="003D6CE7" w:rsidP="000C718B">
      <w:pPr>
        <w:autoSpaceDE w:val="0"/>
        <w:autoSpaceDN w:val="0"/>
        <w:adjustRightInd w:val="0"/>
        <w:ind w:firstLine="540"/>
        <w:jc w:val="both"/>
      </w:pPr>
    </w:p>
    <w:p w:rsidR="0023653A" w:rsidRPr="00A520A5" w:rsidRDefault="0023653A" w:rsidP="000C718B">
      <w:pPr>
        <w:autoSpaceDE w:val="0"/>
        <w:autoSpaceDN w:val="0"/>
        <w:adjustRightInd w:val="0"/>
        <w:ind w:firstLine="540"/>
        <w:jc w:val="center"/>
        <w:rPr>
          <w:b/>
        </w:rPr>
      </w:pPr>
    </w:p>
    <w:p w:rsidR="000C718B" w:rsidRPr="00A520A5" w:rsidRDefault="000C718B" w:rsidP="000C718B">
      <w:pPr>
        <w:autoSpaceDE w:val="0"/>
        <w:autoSpaceDN w:val="0"/>
        <w:adjustRightInd w:val="0"/>
        <w:ind w:firstLine="540"/>
        <w:jc w:val="center"/>
        <w:rPr>
          <w:b/>
        </w:rPr>
      </w:pPr>
      <w:r w:rsidRPr="00A520A5">
        <w:rPr>
          <w:b/>
        </w:rPr>
        <w:t>У</w:t>
      </w:r>
      <w:r w:rsidR="006133A0" w:rsidRPr="00A520A5">
        <w:rPr>
          <w:b/>
        </w:rPr>
        <w:t>ВЕДОМЛЕНИЕ</w:t>
      </w:r>
    </w:p>
    <w:p w:rsidR="0023653A" w:rsidRPr="00A520A5" w:rsidRDefault="0023653A" w:rsidP="000C718B">
      <w:pPr>
        <w:autoSpaceDE w:val="0"/>
        <w:autoSpaceDN w:val="0"/>
        <w:adjustRightInd w:val="0"/>
        <w:ind w:firstLine="540"/>
        <w:jc w:val="center"/>
        <w:rPr>
          <w:b/>
        </w:rPr>
      </w:pPr>
    </w:p>
    <w:p w:rsidR="000C718B" w:rsidRPr="00A520A5" w:rsidRDefault="003D6CE7" w:rsidP="000C718B">
      <w:pPr>
        <w:autoSpaceDE w:val="0"/>
        <w:autoSpaceDN w:val="0"/>
        <w:adjustRightInd w:val="0"/>
        <w:ind w:firstLine="540"/>
        <w:jc w:val="center"/>
        <w:rPr>
          <w:b/>
        </w:rPr>
      </w:pPr>
      <w:r w:rsidRPr="00A520A5">
        <w:rPr>
          <w:b/>
        </w:rPr>
        <w:t>об исключении</w:t>
      </w:r>
      <w:r w:rsidR="000C718B" w:rsidRPr="00A520A5">
        <w:rPr>
          <w:b/>
        </w:rPr>
        <w:t xml:space="preserve"> лица из реестра лиц, признанных кв</w:t>
      </w:r>
      <w:r w:rsidRPr="00A520A5">
        <w:rPr>
          <w:b/>
        </w:rPr>
        <w:t>алифицированными инвесторами</w:t>
      </w:r>
    </w:p>
    <w:p w:rsidR="000C718B" w:rsidRPr="00A520A5" w:rsidRDefault="000C718B" w:rsidP="000C718B">
      <w:pPr>
        <w:autoSpaceDE w:val="0"/>
        <w:autoSpaceDN w:val="0"/>
        <w:adjustRightInd w:val="0"/>
        <w:ind w:firstLine="540"/>
        <w:jc w:val="both"/>
      </w:pPr>
    </w:p>
    <w:p w:rsidR="006133A0" w:rsidRPr="00A520A5" w:rsidRDefault="003C69A3" w:rsidP="00F80417">
      <w:pPr>
        <w:autoSpaceDE w:val="0"/>
        <w:autoSpaceDN w:val="0"/>
        <w:adjustRightInd w:val="0"/>
        <w:ind w:firstLine="540"/>
        <w:jc w:val="both"/>
      </w:pPr>
      <w:r w:rsidRPr="00A520A5">
        <w:t>А</w:t>
      </w:r>
      <w:r w:rsidR="00BB5BB3" w:rsidRPr="00A520A5">
        <w:t>О</w:t>
      </w:r>
      <w:r w:rsidR="006133A0" w:rsidRPr="00A520A5">
        <w:t xml:space="preserve"> «</w:t>
      </w:r>
      <w:r w:rsidR="00B44EA8" w:rsidRPr="00A520A5">
        <w:t xml:space="preserve">РЕГИОН </w:t>
      </w:r>
      <w:r w:rsidRPr="00A520A5">
        <w:t>ЭсМ</w:t>
      </w:r>
      <w:r w:rsidR="003D6CE7" w:rsidRPr="00A520A5">
        <w:t>»</w:t>
      </w:r>
      <w:r w:rsidR="006133A0" w:rsidRPr="00A520A5">
        <w:t xml:space="preserve"> настоящим уведомляет, что </w:t>
      </w:r>
      <w:r w:rsidR="003D6CE7" w:rsidRPr="00A520A5">
        <w:rPr>
          <w:u w:val="single"/>
        </w:rPr>
        <w:t xml:space="preserve">                 </w:t>
      </w:r>
      <w:r w:rsidR="00FC2127" w:rsidRPr="00A520A5">
        <w:t xml:space="preserve"> </w:t>
      </w:r>
      <w:r w:rsidR="006133A0" w:rsidRPr="00A520A5">
        <w:t>(Ф.И.О./ наименование организации)</w:t>
      </w:r>
      <w:r w:rsidR="00FC2127" w:rsidRPr="00A520A5">
        <w:t xml:space="preserve"> </w:t>
      </w:r>
      <w:r w:rsidR="006133A0" w:rsidRPr="00A520A5">
        <w:t>____________ (дата) исключен (о) из реестра лиц, признанных квалифицированными инвесторами</w:t>
      </w:r>
      <w:r w:rsidR="00506D35" w:rsidRPr="00A520A5">
        <w:t xml:space="preserve"> в отношении всех видов сделок, ценных бумаг и иных финансовых инструментов, предназначенных для квалифицированных инвесторов, если иное не предусмотрено Регламентом признания лиц квалифицированными инвесторами</w:t>
      </w:r>
    </w:p>
    <w:p w:rsidR="006133A0" w:rsidRPr="00A520A5" w:rsidRDefault="006133A0" w:rsidP="006133A0">
      <w:pPr>
        <w:pStyle w:val="a8"/>
        <w:spacing w:before="0" w:beforeAutospacing="0" w:after="0" w:afterAutospacing="0" w:line="300" w:lineRule="auto"/>
        <w:ind w:right="-57" w:firstLine="851"/>
        <w:jc w:val="right"/>
      </w:pPr>
    </w:p>
    <w:p w:rsidR="006133A0" w:rsidRPr="00A520A5" w:rsidRDefault="00066B16" w:rsidP="006133A0">
      <w:pPr>
        <w:autoSpaceDE w:val="0"/>
        <w:autoSpaceDN w:val="0"/>
        <w:adjustRightInd w:val="0"/>
        <w:jc w:val="both"/>
        <w:rPr>
          <w:i/>
          <w:sz w:val="20"/>
          <w:szCs w:val="20"/>
        </w:rPr>
      </w:pPr>
      <w:r w:rsidRPr="00A520A5">
        <w:rPr>
          <w:b/>
          <w:i/>
          <w:sz w:val="20"/>
          <w:szCs w:val="20"/>
        </w:rPr>
        <w:t>ПРИЧ</w:t>
      </w:r>
      <w:r w:rsidR="003D6CE7" w:rsidRPr="00A520A5">
        <w:rPr>
          <w:b/>
          <w:i/>
          <w:sz w:val="20"/>
          <w:szCs w:val="20"/>
        </w:rPr>
        <w:t>И</w:t>
      </w:r>
      <w:r w:rsidRPr="00A520A5">
        <w:rPr>
          <w:b/>
          <w:i/>
          <w:sz w:val="20"/>
          <w:szCs w:val="20"/>
        </w:rPr>
        <w:t>НЫ ИСКЛЮЧЕНИЯ ЛИЦА ИЗ РЕЕСТРА</w:t>
      </w:r>
      <w:r w:rsidR="006133A0" w:rsidRPr="00A520A5">
        <w:rPr>
          <w:i/>
          <w:sz w:val="20"/>
          <w:szCs w:val="20"/>
        </w:rPr>
        <w:t>:</w:t>
      </w:r>
    </w:p>
    <w:p w:rsidR="006133A0" w:rsidRPr="00A520A5" w:rsidRDefault="006133A0" w:rsidP="006133A0">
      <w:pPr>
        <w:autoSpaceDE w:val="0"/>
        <w:autoSpaceDN w:val="0"/>
        <w:adjustRightInd w:val="0"/>
        <w:ind w:firstLine="540"/>
        <w:jc w:val="both"/>
      </w:pPr>
      <w:r w:rsidRPr="00A520A5">
        <w:t xml:space="preserve">1. _____________________________________________________________________ </w:t>
      </w:r>
    </w:p>
    <w:p w:rsidR="006133A0" w:rsidRPr="00A520A5" w:rsidRDefault="006133A0" w:rsidP="006133A0">
      <w:pPr>
        <w:autoSpaceDE w:val="0"/>
        <w:autoSpaceDN w:val="0"/>
        <w:adjustRightInd w:val="0"/>
        <w:ind w:firstLine="540"/>
        <w:jc w:val="both"/>
      </w:pPr>
      <w:r w:rsidRPr="00A520A5">
        <w:t>2. _____________________________________________________________________.</w:t>
      </w:r>
    </w:p>
    <w:p w:rsidR="006133A0" w:rsidRPr="00A520A5" w:rsidRDefault="006133A0" w:rsidP="006133A0">
      <w:pPr>
        <w:pStyle w:val="ConsPlusNormal"/>
        <w:widowControl/>
        <w:ind w:firstLine="0"/>
        <w:jc w:val="center"/>
        <w:outlineLvl w:val="1"/>
        <w:rPr>
          <w:rFonts w:ascii="Times New Roman" w:hAnsi="Times New Roman" w:cs="Times New Roman"/>
        </w:rPr>
      </w:pPr>
    </w:p>
    <w:p w:rsidR="006133A0" w:rsidRPr="00A520A5" w:rsidRDefault="006133A0" w:rsidP="006133A0">
      <w:pPr>
        <w:pStyle w:val="ConsPlusNormal"/>
        <w:widowControl/>
        <w:ind w:firstLine="0"/>
        <w:jc w:val="center"/>
        <w:outlineLvl w:val="1"/>
        <w:rPr>
          <w:rFonts w:ascii="Times New Roman" w:hAnsi="Times New Roman" w:cs="Times New Roman"/>
        </w:rPr>
      </w:pPr>
    </w:p>
    <w:p w:rsidR="006133A0" w:rsidRPr="00A520A5" w:rsidRDefault="006133A0" w:rsidP="006133A0">
      <w:pPr>
        <w:pStyle w:val="ConsPlusNormal"/>
        <w:widowControl/>
        <w:ind w:firstLine="0"/>
        <w:jc w:val="center"/>
        <w:outlineLvl w:val="1"/>
        <w:rPr>
          <w:rFonts w:ascii="Times New Roman" w:hAnsi="Times New Roman" w:cs="Times New Roman"/>
        </w:rPr>
      </w:pPr>
    </w:p>
    <w:p w:rsidR="006133A0" w:rsidRPr="00A520A5" w:rsidRDefault="006133A0" w:rsidP="006133A0">
      <w:pPr>
        <w:autoSpaceDE w:val="0"/>
        <w:autoSpaceDN w:val="0"/>
        <w:adjustRightInd w:val="0"/>
        <w:ind w:firstLine="540"/>
        <w:jc w:val="both"/>
      </w:pPr>
      <w:r w:rsidRPr="00A520A5">
        <w:t>______________________________    _____________________ ________________</w:t>
      </w:r>
    </w:p>
    <w:p w:rsidR="006133A0" w:rsidRPr="00A520A5" w:rsidRDefault="006133A0" w:rsidP="006133A0">
      <w:pPr>
        <w:autoSpaceDE w:val="0"/>
        <w:autoSpaceDN w:val="0"/>
        <w:adjustRightInd w:val="0"/>
        <w:ind w:firstLine="540"/>
        <w:jc w:val="both"/>
        <w:rPr>
          <w:sz w:val="18"/>
          <w:szCs w:val="18"/>
        </w:rPr>
      </w:pPr>
      <w:r w:rsidRPr="00A520A5">
        <w:rPr>
          <w:sz w:val="18"/>
          <w:szCs w:val="18"/>
        </w:rPr>
        <w:t>Должность уполномоченного лица</w:t>
      </w:r>
      <w:r w:rsidR="008739ED" w:rsidRPr="00A520A5">
        <w:rPr>
          <w:sz w:val="18"/>
          <w:szCs w:val="18"/>
        </w:rPr>
        <w:t xml:space="preserve"> Общества</w:t>
      </w:r>
      <w:r w:rsidRPr="00A520A5">
        <w:rPr>
          <w:sz w:val="18"/>
          <w:szCs w:val="18"/>
        </w:rPr>
        <w:t xml:space="preserve">                              подпись                                 </w:t>
      </w:r>
      <w:r w:rsidR="00551EF8" w:rsidRPr="00A520A5">
        <w:rPr>
          <w:sz w:val="18"/>
          <w:szCs w:val="18"/>
        </w:rPr>
        <w:t>Ф.И.О.</w:t>
      </w:r>
    </w:p>
    <w:p w:rsidR="000C718B" w:rsidRPr="00A520A5" w:rsidRDefault="000C718B" w:rsidP="000C718B">
      <w:pPr>
        <w:autoSpaceDE w:val="0"/>
        <w:autoSpaceDN w:val="0"/>
        <w:adjustRightInd w:val="0"/>
        <w:ind w:firstLine="540"/>
        <w:jc w:val="both"/>
      </w:pPr>
    </w:p>
    <w:p w:rsidR="00162F9A" w:rsidRPr="00A520A5" w:rsidRDefault="00162F9A" w:rsidP="00DA2EA5">
      <w:pPr>
        <w:pStyle w:val="a8"/>
        <w:spacing w:before="0" w:beforeAutospacing="0" w:after="0" w:afterAutospacing="0" w:line="300" w:lineRule="auto"/>
        <w:ind w:right="-57" w:firstLine="851"/>
        <w:jc w:val="right"/>
      </w:pPr>
    </w:p>
    <w:p w:rsidR="00683473" w:rsidRPr="00A520A5" w:rsidRDefault="00683473" w:rsidP="00DA2EA5">
      <w:pPr>
        <w:pStyle w:val="a8"/>
        <w:spacing w:before="0" w:beforeAutospacing="0" w:after="0" w:afterAutospacing="0" w:line="300" w:lineRule="auto"/>
        <w:ind w:right="-57" w:firstLine="851"/>
        <w:jc w:val="right"/>
        <w:sectPr w:rsidR="00683473" w:rsidRPr="00A520A5" w:rsidSect="008B7468">
          <w:pgSz w:w="11906" w:h="16838"/>
          <w:pgMar w:top="851" w:right="851" w:bottom="567" w:left="1701" w:header="709" w:footer="709" w:gutter="0"/>
          <w:cols w:space="708"/>
          <w:titlePg/>
          <w:docGrid w:linePitch="360"/>
        </w:sectPr>
      </w:pPr>
    </w:p>
    <w:p w:rsidR="003D6CE7" w:rsidRPr="00A520A5" w:rsidRDefault="003D6CE7" w:rsidP="00162F9A">
      <w:pPr>
        <w:pStyle w:val="a8"/>
        <w:spacing w:before="0" w:beforeAutospacing="0" w:after="0" w:afterAutospacing="0" w:line="300" w:lineRule="auto"/>
        <w:ind w:right="-57" w:firstLine="851"/>
        <w:jc w:val="right"/>
        <w:rPr>
          <w:sz w:val="20"/>
        </w:rPr>
      </w:pPr>
      <w:r w:rsidRPr="00A520A5">
        <w:rPr>
          <w:sz w:val="20"/>
        </w:rPr>
        <w:lastRenderedPageBreak/>
        <w:t>Приложение № 6</w:t>
      </w:r>
    </w:p>
    <w:p w:rsidR="00162F9A" w:rsidRPr="00A520A5" w:rsidRDefault="00162F9A" w:rsidP="003D6CE7">
      <w:pPr>
        <w:pStyle w:val="a8"/>
        <w:spacing w:before="0" w:beforeAutospacing="0" w:after="0" w:afterAutospacing="0" w:line="300" w:lineRule="auto"/>
        <w:ind w:right="-57" w:firstLine="851"/>
        <w:jc w:val="right"/>
        <w:rPr>
          <w:sz w:val="20"/>
        </w:rPr>
      </w:pPr>
      <w:r w:rsidRPr="00A520A5">
        <w:rPr>
          <w:sz w:val="20"/>
        </w:rPr>
        <w:t>к Регламенту</w:t>
      </w:r>
      <w:r w:rsidR="003D6CE7" w:rsidRPr="00A520A5">
        <w:rPr>
          <w:sz w:val="20"/>
        </w:rPr>
        <w:t xml:space="preserve"> признания</w:t>
      </w:r>
    </w:p>
    <w:p w:rsidR="00162F9A" w:rsidRPr="00A520A5" w:rsidRDefault="00162F9A" w:rsidP="00162F9A">
      <w:pPr>
        <w:pStyle w:val="a8"/>
        <w:spacing w:before="0" w:beforeAutospacing="0" w:after="0" w:afterAutospacing="0" w:line="300" w:lineRule="auto"/>
        <w:ind w:right="-57" w:firstLine="851"/>
        <w:jc w:val="right"/>
        <w:rPr>
          <w:sz w:val="20"/>
        </w:rPr>
      </w:pPr>
      <w:r w:rsidRPr="00A520A5">
        <w:rPr>
          <w:sz w:val="20"/>
        </w:rPr>
        <w:t>лиц квалифицированными инвесторами</w:t>
      </w:r>
    </w:p>
    <w:p w:rsidR="00162F9A" w:rsidRPr="00A520A5" w:rsidRDefault="00162F9A" w:rsidP="00F80417">
      <w:pPr>
        <w:autoSpaceDE w:val="0"/>
        <w:autoSpaceDN w:val="0"/>
        <w:adjustRightInd w:val="0"/>
        <w:ind w:firstLine="708"/>
      </w:pPr>
    </w:p>
    <w:p w:rsidR="00162F9A" w:rsidRPr="00A520A5" w:rsidRDefault="00162F9A" w:rsidP="00162F9A">
      <w:pPr>
        <w:autoSpaceDE w:val="0"/>
        <w:autoSpaceDN w:val="0"/>
        <w:adjustRightInd w:val="0"/>
        <w:ind w:left="540"/>
        <w:jc w:val="center"/>
        <w:rPr>
          <w:b/>
          <w:snapToGrid w:val="0"/>
        </w:rPr>
      </w:pPr>
      <w:r w:rsidRPr="00A520A5">
        <w:rPr>
          <w:b/>
          <w:snapToGrid w:val="0"/>
        </w:rPr>
        <w:t>РЕЕСТР ЛИЦ, ПРИЗНАННЫХ КВАЛИФИЦИРОВАННЫМИ ИНВЕСТОРАМИ</w:t>
      </w:r>
    </w:p>
    <w:p w:rsidR="00162F9A" w:rsidRPr="00A520A5" w:rsidRDefault="00162F9A" w:rsidP="00162F9A">
      <w:pPr>
        <w:pStyle w:val="ConsPlusNormal"/>
        <w:widowControl/>
        <w:ind w:firstLine="0"/>
        <w:jc w:val="center"/>
        <w:outlineLvl w:val="1"/>
        <w:rPr>
          <w:rFonts w:ascii="Times New Roman" w:hAnsi="Times New Roman" w:cs="Times New Roman"/>
        </w:rPr>
      </w:pPr>
    </w:p>
    <w:tbl>
      <w:tblPr>
        <w:tblpPr w:leftFromText="180" w:rightFromText="180" w:vertAnchor="text" w:horzAnchor="margin" w:tblpXSpec="center" w:tblpY="6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2201"/>
        <w:gridCol w:w="2231"/>
        <w:gridCol w:w="2417"/>
        <w:gridCol w:w="1290"/>
        <w:gridCol w:w="2731"/>
        <w:gridCol w:w="1232"/>
        <w:gridCol w:w="1893"/>
      </w:tblGrid>
      <w:tr w:rsidR="0038004B" w:rsidRPr="00A520A5" w:rsidTr="00141E58">
        <w:trPr>
          <w:trHeight w:val="2548"/>
        </w:trPr>
        <w:tc>
          <w:tcPr>
            <w:tcW w:w="194" w:type="pct"/>
          </w:tcPr>
          <w:p w:rsidR="0038004B" w:rsidRPr="00A520A5" w:rsidRDefault="0038004B" w:rsidP="0038004B">
            <w:pPr>
              <w:pStyle w:val="ConsPlusNormal"/>
              <w:widowControl/>
              <w:ind w:firstLine="0"/>
              <w:jc w:val="center"/>
              <w:outlineLvl w:val="1"/>
              <w:rPr>
                <w:rFonts w:ascii="Times New Roman" w:hAnsi="Times New Roman" w:cs="Times New Roman"/>
                <w:sz w:val="18"/>
                <w:szCs w:val="18"/>
              </w:rPr>
            </w:pPr>
            <w:r w:rsidRPr="00A520A5">
              <w:rPr>
                <w:rFonts w:ascii="Times New Roman" w:hAnsi="Times New Roman" w:cs="Times New Roman"/>
                <w:sz w:val="18"/>
                <w:szCs w:val="18"/>
              </w:rPr>
              <w:t>№ п/п</w:t>
            </w:r>
          </w:p>
        </w:tc>
        <w:tc>
          <w:tcPr>
            <w:tcW w:w="756" w:type="pct"/>
          </w:tcPr>
          <w:p w:rsidR="0038004B" w:rsidRPr="00A520A5" w:rsidRDefault="0038004B" w:rsidP="0038004B">
            <w:pPr>
              <w:pStyle w:val="ConsPlusNormal"/>
              <w:widowControl/>
              <w:ind w:firstLine="0"/>
              <w:jc w:val="both"/>
              <w:outlineLvl w:val="1"/>
              <w:rPr>
                <w:rFonts w:ascii="Times New Roman" w:hAnsi="Times New Roman" w:cs="Times New Roman"/>
                <w:sz w:val="18"/>
                <w:szCs w:val="18"/>
              </w:rPr>
            </w:pPr>
            <w:r w:rsidRPr="00A520A5">
              <w:rPr>
                <w:rFonts w:ascii="Times New Roman" w:hAnsi="Times New Roman" w:cs="Times New Roman"/>
                <w:sz w:val="18"/>
                <w:szCs w:val="18"/>
              </w:rPr>
              <w:t>Фамилия, имя, отчество</w:t>
            </w:r>
            <w:r w:rsidR="007C3776" w:rsidRPr="00A520A5">
              <w:rPr>
                <w:rFonts w:ascii="Times New Roman" w:hAnsi="Times New Roman" w:cs="Times New Roman"/>
                <w:sz w:val="18"/>
                <w:szCs w:val="18"/>
              </w:rPr>
              <w:t xml:space="preserve"> (при наличии)</w:t>
            </w:r>
            <w:r w:rsidRPr="00A520A5">
              <w:rPr>
                <w:rFonts w:ascii="Times New Roman" w:hAnsi="Times New Roman" w:cs="Times New Roman"/>
                <w:sz w:val="18"/>
                <w:szCs w:val="18"/>
              </w:rPr>
              <w:t xml:space="preserve"> для физического лица или полное и сокращенное наименование для юридического лица</w:t>
            </w:r>
          </w:p>
        </w:tc>
        <w:tc>
          <w:tcPr>
            <w:tcW w:w="766" w:type="pct"/>
          </w:tcPr>
          <w:p w:rsidR="00287FE9" w:rsidRPr="00A520A5" w:rsidRDefault="00287FE9" w:rsidP="00287FE9">
            <w:pPr>
              <w:autoSpaceDE w:val="0"/>
              <w:autoSpaceDN w:val="0"/>
              <w:adjustRightInd w:val="0"/>
              <w:jc w:val="both"/>
              <w:rPr>
                <w:sz w:val="18"/>
                <w:szCs w:val="18"/>
              </w:rPr>
            </w:pPr>
            <w:r w:rsidRPr="00A520A5">
              <w:rPr>
                <w:sz w:val="18"/>
                <w:szCs w:val="18"/>
              </w:rPr>
              <w:t>Адрес регистрации по месту нахождения - для юридического лица; адрес регистрации по месту жительства (месту пребывания) - для физического лица</w:t>
            </w:r>
          </w:p>
          <w:p w:rsidR="0038004B" w:rsidRPr="00A520A5" w:rsidRDefault="0038004B" w:rsidP="0038004B">
            <w:pPr>
              <w:pStyle w:val="ConsPlusNormal"/>
              <w:widowControl/>
              <w:ind w:firstLine="0"/>
              <w:jc w:val="both"/>
              <w:outlineLvl w:val="1"/>
              <w:rPr>
                <w:rFonts w:ascii="Times New Roman" w:hAnsi="Times New Roman" w:cs="Times New Roman"/>
                <w:sz w:val="18"/>
                <w:szCs w:val="18"/>
              </w:rPr>
            </w:pPr>
          </w:p>
        </w:tc>
        <w:tc>
          <w:tcPr>
            <w:tcW w:w="830" w:type="pct"/>
          </w:tcPr>
          <w:p w:rsidR="00287FE9" w:rsidRPr="00A520A5" w:rsidRDefault="0038004B" w:rsidP="00287FE9">
            <w:pPr>
              <w:autoSpaceDE w:val="0"/>
              <w:autoSpaceDN w:val="0"/>
              <w:adjustRightInd w:val="0"/>
              <w:jc w:val="both"/>
              <w:rPr>
                <w:sz w:val="18"/>
                <w:szCs w:val="18"/>
              </w:rPr>
            </w:pPr>
            <w:r w:rsidRPr="00A520A5">
              <w:rPr>
                <w:sz w:val="18"/>
                <w:szCs w:val="18"/>
              </w:rPr>
              <w:t>Реквизиты документа</w:t>
            </w:r>
            <w:r w:rsidR="003D6CE7" w:rsidRPr="00A520A5">
              <w:rPr>
                <w:sz w:val="18"/>
                <w:szCs w:val="18"/>
              </w:rPr>
              <w:t>,</w:t>
            </w:r>
            <w:r w:rsidRPr="00A520A5">
              <w:rPr>
                <w:sz w:val="18"/>
                <w:szCs w:val="18"/>
              </w:rPr>
              <w:t xml:space="preserve"> удостоверяющего личность для физического лица, ИНН для российского юридического лица, а для иностранного юридического лица – </w:t>
            </w:r>
            <w:r w:rsidR="00287FE9" w:rsidRPr="00A520A5">
              <w:rPr>
                <w:sz w:val="18"/>
                <w:szCs w:val="18"/>
              </w:rPr>
              <w:t xml:space="preserve"> идентификационный номер налогоплательщика - иностранной организации в стране регистрации (</w:t>
            </w:r>
            <w:proofErr w:type="spellStart"/>
            <w:r w:rsidR="00287FE9" w:rsidRPr="00A520A5">
              <w:rPr>
                <w:sz w:val="18"/>
                <w:szCs w:val="18"/>
              </w:rPr>
              <w:t>Tax</w:t>
            </w:r>
            <w:proofErr w:type="spellEnd"/>
            <w:r w:rsidR="00287FE9" w:rsidRPr="00A520A5">
              <w:rPr>
                <w:sz w:val="18"/>
                <w:szCs w:val="18"/>
              </w:rPr>
              <w:t xml:space="preserve"> </w:t>
            </w:r>
            <w:proofErr w:type="spellStart"/>
            <w:r w:rsidR="00287FE9" w:rsidRPr="00A520A5">
              <w:rPr>
                <w:sz w:val="18"/>
                <w:szCs w:val="18"/>
              </w:rPr>
              <w:t>Identification</w:t>
            </w:r>
            <w:proofErr w:type="spellEnd"/>
            <w:r w:rsidR="00287FE9" w:rsidRPr="00A520A5">
              <w:rPr>
                <w:sz w:val="18"/>
                <w:szCs w:val="18"/>
              </w:rPr>
              <w:t xml:space="preserve"> </w:t>
            </w:r>
            <w:proofErr w:type="spellStart"/>
            <w:r w:rsidR="00287FE9" w:rsidRPr="00A520A5">
              <w:rPr>
                <w:sz w:val="18"/>
                <w:szCs w:val="18"/>
              </w:rPr>
              <w:t>Number</w:t>
            </w:r>
            <w:proofErr w:type="spellEnd"/>
            <w:r w:rsidR="00287FE9" w:rsidRPr="00A520A5">
              <w:rPr>
                <w:sz w:val="18"/>
                <w:szCs w:val="18"/>
              </w:rPr>
              <w:t xml:space="preserve">) (далее - TIN) или его аналог, либо международный код идентификации юридического лица (Legal </w:t>
            </w:r>
            <w:proofErr w:type="spellStart"/>
            <w:r w:rsidR="00287FE9" w:rsidRPr="00A520A5">
              <w:rPr>
                <w:sz w:val="18"/>
                <w:szCs w:val="18"/>
              </w:rPr>
              <w:t>Entity</w:t>
            </w:r>
            <w:proofErr w:type="spellEnd"/>
            <w:r w:rsidR="00287FE9" w:rsidRPr="00A520A5">
              <w:rPr>
                <w:sz w:val="18"/>
                <w:szCs w:val="18"/>
              </w:rPr>
              <w:t xml:space="preserve"> </w:t>
            </w:r>
            <w:proofErr w:type="spellStart"/>
            <w:r w:rsidR="00287FE9" w:rsidRPr="00A520A5">
              <w:rPr>
                <w:sz w:val="18"/>
                <w:szCs w:val="18"/>
              </w:rPr>
              <w:t>Identifier</w:t>
            </w:r>
            <w:proofErr w:type="spellEnd"/>
            <w:r w:rsidR="00287FE9" w:rsidRPr="00A520A5">
              <w:rPr>
                <w:sz w:val="18"/>
                <w:szCs w:val="18"/>
              </w:rPr>
              <w:t>, LEI) (далее - LEI) (при отсутствии TIN или его аналога), либо регистрационный номер в стране регистрации (при отсутствии TIN или его аналога и LEI) - для юридического лица</w:t>
            </w:r>
          </w:p>
          <w:p w:rsidR="0038004B" w:rsidRPr="00A520A5" w:rsidRDefault="0038004B" w:rsidP="00287FE9">
            <w:pPr>
              <w:pStyle w:val="ConsPlusNormal"/>
              <w:widowControl/>
              <w:ind w:firstLine="0"/>
              <w:jc w:val="both"/>
              <w:outlineLvl w:val="1"/>
              <w:rPr>
                <w:rFonts w:ascii="Times New Roman" w:hAnsi="Times New Roman" w:cs="Times New Roman"/>
                <w:sz w:val="18"/>
                <w:szCs w:val="18"/>
              </w:rPr>
            </w:pPr>
          </w:p>
        </w:tc>
        <w:tc>
          <w:tcPr>
            <w:tcW w:w="443" w:type="pct"/>
          </w:tcPr>
          <w:p w:rsidR="0038004B" w:rsidRPr="00A520A5" w:rsidRDefault="0038004B" w:rsidP="0038004B">
            <w:pPr>
              <w:autoSpaceDE w:val="0"/>
              <w:autoSpaceDN w:val="0"/>
              <w:adjustRightInd w:val="0"/>
              <w:jc w:val="both"/>
              <w:rPr>
                <w:sz w:val="18"/>
                <w:szCs w:val="18"/>
              </w:rPr>
            </w:pPr>
            <w:r w:rsidRPr="00A520A5">
              <w:rPr>
                <w:sz w:val="18"/>
                <w:szCs w:val="18"/>
              </w:rPr>
              <w:t xml:space="preserve">Дата </w:t>
            </w:r>
            <w:r w:rsidR="00287FE9" w:rsidRPr="00A520A5">
              <w:rPr>
                <w:sz w:val="18"/>
                <w:szCs w:val="18"/>
              </w:rPr>
              <w:t xml:space="preserve">включения лица в </w:t>
            </w:r>
            <w:r w:rsidRPr="00A520A5">
              <w:rPr>
                <w:sz w:val="18"/>
                <w:szCs w:val="18"/>
              </w:rPr>
              <w:t>реестр</w:t>
            </w:r>
          </w:p>
          <w:p w:rsidR="0038004B" w:rsidRPr="00A520A5" w:rsidRDefault="0038004B" w:rsidP="0038004B">
            <w:pPr>
              <w:pStyle w:val="ConsPlusNormal"/>
              <w:ind w:firstLine="0"/>
              <w:jc w:val="both"/>
              <w:outlineLvl w:val="1"/>
              <w:rPr>
                <w:rFonts w:ascii="Times New Roman" w:hAnsi="Times New Roman" w:cs="Times New Roman"/>
                <w:sz w:val="18"/>
                <w:szCs w:val="18"/>
              </w:rPr>
            </w:pPr>
          </w:p>
        </w:tc>
        <w:tc>
          <w:tcPr>
            <w:tcW w:w="938" w:type="pct"/>
          </w:tcPr>
          <w:p w:rsidR="0038004B" w:rsidRPr="00A520A5" w:rsidRDefault="0038004B" w:rsidP="0038004B">
            <w:pPr>
              <w:autoSpaceDE w:val="0"/>
              <w:autoSpaceDN w:val="0"/>
              <w:adjustRightInd w:val="0"/>
              <w:jc w:val="both"/>
              <w:rPr>
                <w:sz w:val="18"/>
                <w:szCs w:val="18"/>
              </w:rPr>
            </w:pPr>
            <w:r w:rsidRPr="00A520A5">
              <w:rPr>
                <w:sz w:val="18"/>
                <w:szCs w:val="18"/>
              </w:rPr>
              <w:t xml:space="preserve">Виды услуг и (или) виды </w:t>
            </w:r>
            <w:r w:rsidR="00573FEE" w:rsidRPr="00A520A5">
              <w:rPr>
                <w:sz w:val="18"/>
                <w:szCs w:val="18"/>
              </w:rPr>
              <w:t xml:space="preserve">сделок или </w:t>
            </w:r>
            <w:r w:rsidRPr="00A520A5">
              <w:rPr>
                <w:sz w:val="18"/>
                <w:szCs w:val="18"/>
              </w:rPr>
              <w:t>ценных бумаг и (или) иных финансовых инструментов, в отношении которых данное лицо признано квалифицированным инвестором</w:t>
            </w:r>
            <w:r w:rsidR="00662D34" w:rsidRPr="00A520A5">
              <w:rPr>
                <w:rStyle w:val="af7"/>
                <w:sz w:val="18"/>
                <w:szCs w:val="18"/>
              </w:rPr>
              <w:footnoteReference w:id="2"/>
            </w:r>
            <w:r w:rsidR="00BD7C0D" w:rsidRPr="00A520A5">
              <w:rPr>
                <w:sz w:val="18"/>
                <w:szCs w:val="18"/>
              </w:rPr>
              <w:t>/</w:t>
            </w:r>
          </w:p>
          <w:p w:rsidR="00F74A14" w:rsidRPr="00A520A5" w:rsidRDefault="00F74A14" w:rsidP="00F74A14">
            <w:pPr>
              <w:autoSpaceDE w:val="0"/>
              <w:autoSpaceDN w:val="0"/>
              <w:adjustRightInd w:val="0"/>
              <w:jc w:val="both"/>
              <w:rPr>
                <w:sz w:val="18"/>
                <w:szCs w:val="18"/>
              </w:rPr>
            </w:pPr>
            <w:r w:rsidRPr="00A520A5">
              <w:rPr>
                <w:sz w:val="18"/>
                <w:szCs w:val="18"/>
              </w:rPr>
              <w:t>В</w:t>
            </w:r>
            <w:r w:rsidR="00287FE9" w:rsidRPr="00A520A5">
              <w:rPr>
                <w:sz w:val="18"/>
                <w:szCs w:val="18"/>
              </w:rPr>
              <w:t xml:space="preserve">иды ценных бумаг, в отношении которых лицо признано квалифицированным инвестором, в случае, предусмотренном </w:t>
            </w:r>
            <w:hyperlink r:id="rId79" w:history="1">
              <w:r w:rsidR="00287FE9" w:rsidRPr="00A520A5">
                <w:rPr>
                  <w:color w:val="0000FF"/>
                  <w:sz w:val="18"/>
                  <w:szCs w:val="18"/>
                </w:rPr>
                <w:t>абзацем вторым пункта 2.4</w:t>
              </w:r>
            </w:hyperlink>
            <w:r w:rsidR="00287FE9" w:rsidRPr="00A520A5">
              <w:rPr>
                <w:sz w:val="18"/>
                <w:szCs w:val="18"/>
              </w:rPr>
              <w:t xml:space="preserve"> Указания</w:t>
            </w:r>
            <w:r w:rsidRPr="00A520A5">
              <w:rPr>
                <w:sz w:val="18"/>
                <w:szCs w:val="18"/>
              </w:rPr>
              <w:t xml:space="preserve"> Банка России от 21.05.2025 N 7060-У </w:t>
            </w:r>
          </w:p>
          <w:p w:rsidR="00F74A14" w:rsidRPr="00A520A5" w:rsidRDefault="00F74A14" w:rsidP="00F74A14">
            <w:pPr>
              <w:autoSpaceDE w:val="0"/>
              <w:autoSpaceDN w:val="0"/>
              <w:adjustRightInd w:val="0"/>
              <w:jc w:val="both"/>
              <w:rPr>
                <w:sz w:val="18"/>
                <w:szCs w:val="18"/>
              </w:rPr>
            </w:pPr>
          </w:p>
          <w:p w:rsidR="00287FE9" w:rsidRPr="00A520A5" w:rsidRDefault="00287FE9" w:rsidP="00287FE9">
            <w:pPr>
              <w:autoSpaceDE w:val="0"/>
              <w:autoSpaceDN w:val="0"/>
              <w:adjustRightInd w:val="0"/>
              <w:jc w:val="both"/>
              <w:rPr>
                <w:sz w:val="18"/>
                <w:szCs w:val="18"/>
              </w:rPr>
            </w:pPr>
          </w:p>
          <w:p w:rsidR="00287FE9" w:rsidRPr="00A520A5" w:rsidRDefault="00287FE9" w:rsidP="0038004B">
            <w:pPr>
              <w:pStyle w:val="ConsPlusNormal"/>
              <w:ind w:firstLine="0"/>
              <w:jc w:val="both"/>
              <w:outlineLvl w:val="1"/>
              <w:rPr>
                <w:rFonts w:ascii="Times New Roman" w:hAnsi="Times New Roman" w:cs="Times New Roman"/>
                <w:sz w:val="18"/>
                <w:szCs w:val="18"/>
              </w:rPr>
            </w:pPr>
          </w:p>
        </w:tc>
        <w:tc>
          <w:tcPr>
            <w:tcW w:w="423" w:type="pct"/>
          </w:tcPr>
          <w:p w:rsidR="0038004B" w:rsidRPr="00A520A5" w:rsidRDefault="0038004B" w:rsidP="0038004B">
            <w:pPr>
              <w:pStyle w:val="ConsPlusNormal"/>
              <w:ind w:firstLine="0"/>
              <w:jc w:val="both"/>
              <w:outlineLvl w:val="1"/>
              <w:rPr>
                <w:rFonts w:ascii="Times New Roman" w:hAnsi="Times New Roman" w:cs="Times New Roman"/>
                <w:sz w:val="18"/>
                <w:szCs w:val="18"/>
              </w:rPr>
            </w:pPr>
            <w:r w:rsidRPr="00A520A5">
              <w:rPr>
                <w:rFonts w:ascii="Times New Roman" w:hAnsi="Times New Roman" w:cs="Times New Roman"/>
                <w:sz w:val="18"/>
                <w:szCs w:val="18"/>
              </w:rPr>
              <w:t>Дата исключения лица из реестра</w:t>
            </w:r>
          </w:p>
        </w:tc>
        <w:tc>
          <w:tcPr>
            <w:tcW w:w="650" w:type="pct"/>
          </w:tcPr>
          <w:p w:rsidR="0038004B" w:rsidRPr="00A520A5" w:rsidRDefault="00F74A14" w:rsidP="0038004B">
            <w:pPr>
              <w:pStyle w:val="ConsPlusNormal"/>
              <w:ind w:firstLine="0"/>
              <w:jc w:val="both"/>
              <w:outlineLvl w:val="1"/>
              <w:rPr>
                <w:rFonts w:ascii="Times New Roman" w:hAnsi="Times New Roman" w:cs="Times New Roman"/>
                <w:sz w:val="18"/>
                <w:szCs w:val="18"/>
              </w:rPr>
            </w:pPr>
            <w:r w:rsidRPr="00A520A5">
              <w:rPr>
                <w:rFonts w:ascii="Times New Roman" w:hAnsi="Times New Roman" w:cs="Times New Roman"/>
                <w:sz w:val="18"/>
                <w:szCs w:val="18"/>
              </w:rPr>
              <w:t>Основание</w:t>
            </w:r>
          </w:p>
          <w:p w:rsidR="0038004B" w:rsidRPr="00A520A5" w:rsidRDefault="0038004B" w:rsidP="0038004B">
            <w:pPr>
              <w:pStyle w:val="ConsPlusNormal"/>
              <w:ind w:firstLine="0"/>
              <w:jc w:val="both"/>
              <w:outlineLvl w:val="1"/>
              <w:rPr>
                <w:rFonts w:ascii="Times New Roman" w:hAnsi="Times New Roman" w:cs="Times New Roman"/>
                <w:sz w:val="18"/>
                <w:szCs w:val="18"/>
              </w:rPr>
            </w:pPr>
            <w:r w:rsidRPr="00A520A5">
              <w:rPr>
                <w:rFonts w:ascii="Times New Roman" w:hAnsi="Times New Roman" w:cs="Times New Roman"/>
                <w:sz w:val="18"/>
                <w:szCs w:val="18"/>
              </w:rPr>
              <w:t>исключения лица из реестра</w:t>
            </w:r>
          </w:p>
        </w:tc>
      </w:tr>
      <w:tr w:rsidR="0038004B" w:rsidRPr="00A520A5" w:rsidTr="00F80417">
        <w:tc>
          <w:tcPr>
            <w:tcW w:w="194" w:type="pct"/>
          </w:tcPr>
          <w:p w:rsidR="0038004B" w:rsidRPr="00A520A5" w:rsidRDefault="0038004B" w:rsidP="0038004B">
            <w:pPr>
              <w:pStyle w:val="ConsPlusNormal"/>
              <w:widowControl/>
              <w:ind w:firstLine="0"/>
              <w:jc w:val="center"/>
              <w:outlineLvl w:val="1"/>
              <w:rPr>
                <w:rFonts w:ascii="Times New Roman" w:hAnsi="Times New Roman" w:cs="Times New Roman"/>
              </w:rPr>
            </w:pPr>
          </w:p>
        </w:tc>
        <w:tc>
          <w:tcPr>
            <w:tcW w:w="756" w:type="pct"/>
          </w:tcPr>
          <w:p w:rsidR="0038004B" w:rsidRPr="00A520A5" w:rsidRDefault="0038004B" w:rsidP="0038004B">
            <w:pPr>
              <w:pStyle w:val="ConsPlusNormal"/>
              <w:widowControl/>
              <w:ind w:firstLine="0"/>
              <w:jc w:val="both"/>
              <w:outlineLvl w:val="1"/>
              <w:rPr>
                <w:rFonts w:ascii="Times New Roman" w:hAnsi="Times New Roman" w:cs="Times New Roman"/>
              </w:rPr>
            </w:pPr>
          </w:p>
        </w:tc>
        <w:tc>
          <w:tcPr>
            <w:tcW w:w="766" w:type="pct"/>
          </w:tcPr>
          <w:p w:rsidR="0038004B" w:rsidRPr="00A520A5" w:rsidRDefault="0038004B" w:rsidP="0038004B">
            <w:pPr>
              <w:pStyle w:val="ConsPlusNormal"/>
              <w:widowControl/>
              <w:ind w:firstLine="0"/>
              <w:jc w:val="center"/>
              <w:outlineLvl w:val="1"/>
              <w:rPr>
                <w:rFonts w:ascii="Times New Roman" w:hAnsi="Times New Roman" w:cs="Times New Roman"/>
              </w:rPr>
            </w:pPr>
          </w:p>
        </w:tc>
        <w:tc>
          <w:tcPr>
            <w:tcW w:w="830" w:type="pct"/>
          </w:tcPr>
          <w:p w:rsidR="0038004B" w:rsidRPr="00A520A5" w:rsidRDefault="0038004B" w:rsidP="0038004B">
            <w:pPr>
              <w:pStyle w:val="ConsPlusNormal"/>
              <w:widowControl/>
              <w:ind w:firstLine="0"/>
              <w:jc w:val="center"/>
              <w:outlineLvl w:val="1"/>
              <w:rPr>
                <w:rFonts w:ascii="Times New Roman" w:hAnsi="Times New Roman" w:cs="Times New Roman"/>
              </w:rPr>
            </w:pPr>
          </w:p>
        </w:tc>
        <w:tc>
          <w:tcPr>
            <w:tcW w:w="443" w:type="pct"/>
          </w:tcPr>
          <w:p w:rsidR="0038004B" w:rsidRPr="00A520A5" w:rsidRDefault="0038004B" w:rsidP="0038004B">
            <w:pPr>
              <w:pStyle w:val="ConsPlusNormal"/>
              <w:widowControl/>
              <w:ind w:firstLine="0"/>
              <w:jc w:val="center"/>
              <w:outlineLvl w:val="1"/>
              <w:rPr>
                <w:rFonts w:ascii="Times New Roman" w:hAnsi="Times New Roman" w:cs="Times New Roman"/>
              </w:rPr>
            </w:pPr>
          </w:p>
        </w:tc>
        <w:tc>
          <w:tcPr>
            <w:tcW w:w="938" w:type="pct"/>
          </w:tcPr>
          <w:p w:rsidR="0038004B" w:rsidRPr="00A520A5" w:rsidRDefault="0038004B" w:rsidP="0038004B">
            <w:pPr>
              <w:pStyle w:val="ConsPlusNormal"/>
              <w:widowControl/>
              <w:ind w:firstLine="0"/>
              <w:jc w:val="center"/>
              <w:outlineLvl w:val="1"/>
              <w:rPr>
                <w:rFonts w:ascii="Times New Roman" w:hAnsi="Times New Roman" w:cs="Times New Roman"/>
              </w:rPr>
            </w:pPr>
          </w:p>
        </w:tc>
        <w:tc>
          <w:tcPr>
            <w:tcW w:w="423" w:type="pct"/>
          </w:tcPr>
          <w:p w:rsidR="0038004B" w:rsidRPr="00A520A5" w:rsidRDefault="0038004B" w:rsidP="0038004B">
            <w:pPr>
              <w:pStyle w:val="ConsPlusNormal"/>
              <w:widowControl/>
              <w:ind w:firstLine="0"/>
              <w:jc w:val="center"/>
              <w:outlineLvl w:val="1"/>
              <w:rPr>
                <w:rFonts w:ascii="Times New Roman" w:hAnsi="Times New Roman" w:cs="Times New Roman"/>
              </w:rPr>
            </w:pPr>
          </w:p>
        </w:tc>
        <w:tc>
          <w:tcPr>
            <w:tcW w:w="650" w:type="pct"/>
          </w:tcPr>
          <w:p w:rsidR="0038004B" w:rsidRPr="00A520A5" w:rsidRDefault="0038004B" w:rsidP="0038004B">
            <w:pPr>
              <w:pStyle w:val="ConsPlusNormal"/>
              <w:widowControl/>
              <w:ind w:firstLine="0"/>
              <w:jc w:val="center"/>
              <w:outlineLvl w:val="1"/>
              <w:rPr>
                <w:rFonts w:ascii="Times New Roman" w:hAnsi="Times New Roman" w:cs="Times New Roman"/>
              </w:rPr>
            </w:pPr>
          </w:p>
        </w:tc>
      </w:tr>
      <w:tr w:rsidR="0038004B" w:rsidRPr="00A520A5" w:rsidTr="00F80417">
        <w:tc>
          <w:tcPr>
            <w:tcW w:w="194" w:type="pct"/>
          </w:tcPr>
          <w:p w:rsidR="0038004B" w:rsidRPr="00A520A5" w:rsidRDefault="0038004B" w:rsidP="0038004B">
            <w:pPr>
              <w:pStyle w:val="ConsPlusNormal"/>
              <w:widowControl/>
              <w:ind w:firstLine="0"/>
              <w:jc w:val="center"/>
              <w:outlineLvl w:val="1"/>
              <w:rPr>
                <w:rFonts w:ascii="Times New Roman" w:hAnsi="Times New Roman" w:cs="Times New Roman"/>
              </w:rPr>
            </w:pPr>
          </w:p>
        </w:tc>
        <w:tc>
          <w:tcPr>
            <w:tcW w:w="756" w:type="pct"/>
          </w:tcPr>
          <w:p w:rsidR="0038004B" w:rsidRPr="00A520A5" w:rsidRDefault="0038004B" w:rsidP="0038004B">
            <w:pPr>
              <w:pStyle w:val="ConsPlusNormal"/>
              <w:widowControl/>
              <w:ind w:firstLine="0"/>
              <w:jc w:val="both"/>
              <w:outlineLvl w:val="1"/>
              <w:rPr>
                <w:rFonts w:ascii="Times New Roman" w:hAnsi="Times New Roman" w:cs="Times New Roman"/>
              </w:rPr>
            </w:pPr>
          </w:p>
        </w:tc>
        <w:tc>
          <w:tcPr>
            <w:tcW w:w="766" w:type="pct"/>
          </w:tcPr>
          <w:p w:rsidR="0038004B" w:rsidRPr="00A520A5" w:rsidRDefault="0038004B" w:rsidP="0038004B">
            <w:pPr>
              <w:pStyle w:val="ConsPlusNormal"/>
              <w:widowControl/>
              <w:ind w:firstLine="0"/>
              <w:jc w:val="center"/>
              <w:outlineLvl w:val="1"/>
              <w:rPr>
                <w:rFonts w:ascii="Times New Roman" w:hAnsi="Times New Roman" w:cs="Times New Roman"/>
              </w:rPr>
            </w:pPr>
          </w:p>
        </w:tc>
        <w:tc>
          <w:tcPr>
            <w:tcW w:w="830" w:type="pct"/>
          </w:tcPr>
          <w:p w:rsidR="0038004B" w:rsidRPr="00A520A5" w:rsidRDefault="0038004B" w:rsidP="0038004B">
            <w:pPr>
              <w:pStyle w:val="ConsPlusNormal"/>
              <w:widowControl/>
              <w:ind w:firstLine="0"/>
              <w:jc w:val="center"/>
              <w:outlineLvl w:val="1"/>
              <w:rPr>
                <w:rFonts w:ascii="Times New Roman" w:hAnsi="Times New Roman" w:cs="Times New Roman"/>
              </w:rPr>
            </w:pPr>
          </w:p>
        </w:tc>
        <w:tc>
          <w:tcPr>
            <w:tcW w:w="443" w:type="pct"/>
          </w:tcPr>
          <w:p w:rsidR="0038004B" w:rsidRPr="00A520A5" w:rsidRDefault="0038004B" w:rsidP="0038004B">
            <w:pPr>
              <w:pStyle w:val="ConsPlusNormal"/>
              <w:widowControl/>
              <w:ind w:firstLine="0"/>
              <w:jc w:val="center"/>
              <w:outlineLvl w:val="1"/>
              <w:rPr>
                <w:rFonts w:ascii="Times New Roman" w:hAnsi="Times New Roman" w:cs="Times New Roman"/>
              </w:rPr>
            </w:pPr>
          </w:p>
        </w:tc>
        <w:tc>
          <w:tcPr>
            <w:tcW w:w="938" w:type="pct"/>
          </w:tcPr>
          <w:p w:rsidR="0038004B" w:rsidRPr="00A520A5" w:rsidRDefault="0038004B" w:rsidP="0038004B">
            <w:pPr>
              <w:pStyle w:val="ConsPlusNormal"/>
              <w:widowControl/>
              <w:ind w:firstLine="0"/>
              <w:jc w:val="center"/>
              <w:outlineLvl w:val="1"/>
              <w:rPr>
                <w:rFonts w:ascii="Times New Roman" w:hAnsi="Times New Roman" w:cs="Times New Roman"/>
              </w:rPr>
            </w:pPr>
          </w:p>
        </w:tc>
        <w:tc>
          <w:tcPr>
            <w:tcW w:w="423" w:type="pct"/>
          </w:tcPr>
          <w:p w:rsidR="0038004B" w:rsidRPr="00A520A5" w:rsidRDefault="0038004B" w:rsidP="0038004B">
            <w:pPr>
              <w:pStyle w:val="ConsPlusNormal"/>
              <w:widowControl/>
              <w:ind w:firstLine="0"/>
              <w:jc w:val="center"/>
              <w:outlineLvl w:val="1"/>
              <w:rPr>
                <w:rFonts w:ascii="Times New Roman" w:hAnsi="Times New Roman" w:cs="Times New Roman"/>
              </w:rPr>
            </w:pPr>
          </w:p>
        </w:tc>
        <w:tc>
          <w:tcPr>
            <w:tcW w:w="650" w:type="pct"/>
          </w:tcPr>
          <w:p w:rsidR="0038004B" w:rsidRPr="00A520A5" w:rsidRDefault="0038004B" w:rsidP="0038004B">
            <w:pPr>
              <w:pStyle w:val="ConsPlusNormal"/>
              <w:widowControl/>
              <w:ind w:firstLine="0"/>
              <w:jc w:val="center"/>
              <w:outlineLvl w:val="1"/>
              <w:rPr>
                <w:rFonts w:ascii="Times New Roman" w:hAnsi="Times New Roman" w:cs="Times New Roman"/>
              </w:rPr>
            </w:pPr>
          </w:p>
        </w:tc>
      </w:tr>
      <w:tr w:rsidR="0038004B" w:rsidRPr="00A520A5" w:rsidTr="00F80417">
        <w:tc>
          <w:tcPr>
            <w:tcW w:w="194" w:type="pct"/>
          </w:tcPr>
          <w:p w:rsidR="0038004B" w:rsidRPr="00A520A5" w:rsidRDefault="0038004B" w:rsidP="0038004B">
            <w:pPr>
              <w:pStyle w:val="ConsPlusNormal"/>
              <w:widowControl/>
              <w:ind w:firstLine="0"/>
              <w:jc w:val="center"/>
              <w:outlineLvl w:val="1"/>
              <w:rPr>
                <w:rFonts w:ascii="Times New Roman" w:hAnsi="Times New Roman" w:cs="Times New Roman"/>
              </w:rPr>
            </w:pPr>
          </w:p>
        </w:tc>
        <w:tc>
          <w:tcPr>
            <w:tcW w:w="756" w:type="pct"/>
          </w:tcPr>
          <w:p w:rsidR="0038004B" w:rsidRPr="00A520A5" w:rsidRDefault="0038004B" w:rsidP="0038004B">
            <w:pPr>
              <w:pStyle w:val="ConsPlusNormal"/>
              <w:widowControl/>
              <w:ind w:firstLine="0"/>
              <w:jc w:val="both"/>
              <w:outlineLvl w:val="1"/>
              <w:rPr>
                <w:rFonts w:ascii="Times New Roman" w:hAnsi="Times New Roman" w:cs="Times New Roman"/>
              </w:rPr>
            </w:pPr>
          </w:p>
        </w:tc>
        <w:tc>
          <w:tcPr>
            <w:tcW w:w="766" w:type="pct"/>
          </w:tcPr>
          <w:p w:rsidR="0038004B" w:rsidRPr="00A520A5" w:rsidRDefault="0038004B" w:rsidP="0038004B">
            <w:pPr>
              <w:pStyle w:val="ConsPlusNormal"/>
              <w:widowControl/>
              <w:ind w:firstLine="0"/>
              <w:jc w:val="center"/>
              <w:outlineLvl w:val="1"/>
              <w:rPr>
                <w:rFonts w:ascii="Times New Roman" w:hAnsi="Times New Roman" w:cs="Times New Roman"/>
              </w:rPr>
            </w:pPr>
          </w:p>
        </w:tc>
        <w:tc>
          <w:tcPr>
            <w:tcW w:w="830" w:type="pct"/>
          </w:tcPr>
          <w:p w:rsidR="0038004B" w:rsidRPr="00A520A5" w:rsidRDefault="0038004B" w:rsidP="0038004B">
            <w:pPr>
              <w:pStyle w:val="ConsPlusNormal"/>
              <w:widowControl/>
              <w:ind w:firstLine="0"/>
              <w:jc w:val="center"/>
              <w:outlineLvl w:val="1"/>
              <w:rPr>
                <w:rFonts w:ascii="Times New Roman" w:hAnsi="Times New Roman" w:cs="Times New Roman"/>
              </w:rPr>
            </w:pPr>
          </w:p>
        </w:tc>
        <w:tc>
          <w:tcPr>
            <w:tcW w:w="443" w:type="pct"/>
          </w:tcPr>
          <w:p w:rsidR="0038004B" w:rsidRPr="00A520A5" w:rsidRDefault="0038004B" w:rsidP="0038004B">
            <w:pPr>
              <w:pStyle w:val="ConsPlusNormal"/>
              <w:widowControl/>
              <w:ind w:firstLine="0"/>
              <w:jc w:val="center"/>
              <w:outlineLvl w:val="1"/>
              <w:rPr>
                <w:rFonts w:ascii="Times New Roman" w:hAnsi="Times New Roman" w:cs="Times New Roman"/>
              </w:rPr>
            </w:pPr>
          </w:p>
        </w:tc>
        <w:tc>
          <w:tcPr>
            <w:tcW w:w="938" w:type="pct"/>
          </w:tcPr>
          <w:p w:rsidR="0038004B" w:rsidRPr="00A520A5" w:rsidRDefault="0038004B" w:rsidP="0038004B">
            <w:pPr>
              <w:pStyle w:val="ConsPlusNormal"/>
              <w:widowControl/>
              <w:ind w:firstLine="0"/>
              <w:jc w:val="center"/>
              <w:outlineLvl w:val="1"/>
              <w:rPr>
                <w:rFonts w:ascii="Times New Roman" w:hAnsi="Times New Roman" w:cs="Times New Roman"/>
              </w:rPr>
            </w:pPr>
          </w:p>
        </w:tc>
        <w:tc>
          <w:tcPr>
            <w:tcW w:w="423" w:type="pct"/>
          </w:tcPr>
          <w:p w:rsidR="0038004B" w:rsidRPr="00A520A5" w:rsidRDefault="0038004B" w:rsidP="0038004B">
            <w:pPr>
              <w:pStyle w:val="ConsPlusNormal"/>
              <w:widowControl/>
              <w:ind w:firstLine="0"/>
              <w:jc w:val="center"/>
              <w:outlineLvl w:val="1"/>
              <w:rPr>
                <w:rFonts w:ascii="Times New Roman" w:hAnsi="Times New Roman" w:cs="Times New Roman"/>
              </w:rPr>
            </w:pPr>
          </w:p>
        </w:tc>
        <w:tc>
          <w:tcPr>
            <w:tcW w:w="650" w:type="pct"/>
          </w:tcPr>
          <w:p w:rsidR="0038004B" w:rsidRPr="00A520A5" w:rsidRDefault="0038004B" w:rsidP="0038004B">
            <w:pPr>
              <w:pStyle w:val="ConsPlusNormal"/>
              <w:widowControl/>
              <w:ind w:firstLine="0"/>
              <w:jc w:val="center"/>
              <w:outlineLvl w:val="1"/>
              <w:rPr>
                <w:rFonts w:ascii="Times New Roman" w:hAnsi="Times New Roman" w:cs="Times New Roman"/>
              </w:rPr>
            </w:pPr>
          </w:p>
        </w:tc>
      </w:tr>
      <w:tr w:rsidR="0038004B" w:rsidRPr="00A520A5" w:rsidTr="00F80417">
        <w:tc>
          <w:tcPr>
            <w:tcW w:w="194" w:type="pct"/>
          </w:tcPr>
          <w:p w:rsidR="0038004B" w:rsidRPr="00A520A5" w:rsidRDefault="0038004B" w:rsidP="0038004B">
            <w:pPr>
              <w:pStyle w:val="ConsPlusNormal"/>
              <w:widowControl/>
              <w:ind w:firstLine="0"/>
              <w:jc w:val="center"/>
              <w:outlineLvl w:val="1"/>
              <w:rPr>
                <w:rFonts w:ascii="Times New Roman" w:hAnsi="Times New Roman" w:cs="Times New Roman"/>
              </w:rPr>
            </w:pPr>
          </w:p>
        </w:tc>
        <w:tc>
          <w:tcPr>
            <w:tcW w:w="756" w:type="pct"/>
          </w:tcPr>
          <w:p w:rsidR="0038004B" w:rsidRPr="00A520A5" w:rsidRDefault="0038004B" w:rsidP="0038004B">
            <w:pPr>
              <w:pStyle w:val="ConsPlusNormal"/>
              <w:widowControl/>
              <w:ind w:firstLine="0"/>
              <w:jc w:val="center"/>
              <w:outlineLvl w:val="1"/>
              <w:rPr>
                <w:rFonts w:ascii="Times New Roman" w:hAnsi="Times New Roman" w:cs="Times New Roman"/>
              </w:rPr>
            </w:pPr>
          </w:p>
        </w:tc>
        <w:tc>
          <w:tcPr>
            <w:tcW w:w="766" w:type="pct"/>
          </w:tcPr>
          <w:p w:rsidR="0038004B" w:rsidRPr="00A520A5" w:rsidRDefault="0038004B" w:rsidP="0038004B">
            <w:pPr>
              <w:pStyle w:val="ConsPlusNormal"/>
              <w:widowControl/>
              <w:ind w:firstLine="0"/>
              <w:jc w:val="center"/>
              <w:outlineLvl w:val="1"/>
              <w:rPr>
                <w:rFonts w:ascii="Times New Roman" w:hAnsi="Times New Roman" w:cs="Times New Roman"/>
              </w:rPr>
            </w:pPr>
          </w:p>
        </w:tc>
        <w:tc>
          <w:tcPr>
            <w:tcW w:w="830" w:type="pct"/>
          </w:tcPr>
          <w:p w:rsidR="0038004B" w:rsidRPr="00A520A5" w:rsidRDefault="0038004B" w:rsidP="0038004B">
            <w:pPr>
              <w:pStyle w:val="ConsPlusNormal"/>
              <w:widowControl/>
              <w:ind w:firstLine="0"/>
              <w:jc w:val="center"/>
              <w:outlineLvl w:val="1"/>
              <w:rPr>
                <w:rFonts w:ascii="Times New Roman" w:hAnsi="Times New Roman" w:cs="Times New Roman"/>
              </w:rPr>
            </w:pPr>
          </w:p>
        </w:tc>
        <w:tc>
          <w:tcPr>
            <w:tcW w:w="443" w:type="pct"/>
          </w:tcPr>
          <w:p w:rsidR="0038004B" w:rsidRPr="00A520A5" w:rsidRDefault="0038004B" w:rsidP="0038004B">
            <w:pPr>
              <w:pStyle w:val="ConsPlusNormal"/>
              <w:widowControl/>
              <w:ind w:firstLine="0"/>
              <w:jc w:val="center"/>
              <w:outlineLvl w:val="1"/>
              <w:rPr>
                <w:rFonts w:ascii="Times New Roman" w:hAnsi="Times New Roman" w:cs="Times New Roman"/>
              </w:rPr>
            </w:pPr>
          </w:p>
        </w:tc>
        <w:tc>
          <w:tcPr>
            <w:tcW w:w="938" w:type="pct"/>
          </w:tcPr>
          <w:p w:rsidR="0038004B" w:rsidRPr="00A520A5" w:rsidRDefault="0038004B" w:rsidP="0038004B">
            <w:pPr>
              <w:pStyle w:val="ConsPlusNormal"/>
              <w:widowControl/>
              <w:ind w:firstLine="0"/>
              <w:jc w:val="center"/>
              <w:outlineLvl w:val="1"/>
              <w:rPr>
                <w:rFonts w:ascii="Times New Roman" w:hAnsi="Times New Roman" w:cs="Times New Roman"/>
              </w:rPr>
            </w:pPr>
          </w:p>
        </w:tc>
        <w:tc>
          <w:tcPr>
            <w:tcW w:w="423" w:type="pct"/>
          </w:tcPr>
          <w:p w:rsidR="0038004B" w:rsidRPr="00A520A5" w:rsidRDefault="0038004B" w:rsidP="0038004B">
            <w:pPr>
              <w:pStyle w:val="ConsPlusNormal"/>
              <w:widowControl/>
              <w:ind w:firstLine="0"/>
              <w:jc w:val="center"/>
              <w:outlineLvl w:val="1"/>
              <w:rPr>
                <w:rFonts w:ascii="Times New Roman" w:hAnsi="Times New Roman" w:cs="Times New Roman"/>
              </w:rPr>
            </w:pPr>
          </w:p>
        </w:tc>
        <w:tc>
          <w:tcPr>
            <w:tcW w:w="650" w:type="pct"/>
          </w:tcPr>
          <w:p w:rsidR="0038004B" w:rsidRPr="00A520A5" w:rsidRDefault="0038004B" w:rsidP="0038004B">
            <w:pPr>
              <w:pStyle w:val="ConsPlusNormal"/>
              <w:widowControl/>
              <w:ind w:firstLine="0"/>
              <w:jc w:val="center"/>
              <w:outlineLvl w:val="1"/>
              <w:rPr>
                <w:rFonts w:ascii="Times New Roman" w:hAnsi="Times New Roman" w:cs="Times New Roman"/>
              </w:rPr>
            </w:pPr>
          </w:p>
        </w:tc>
      </w:tr>
      <w:tr w:rsidR="0038004B" w:rsidRPr="00A520A5" w:rsidTr="00F80417">
        <w:tc>
          <w:tcPr>
            <w:tcW w:w="194" w:type="pct"/>
          </w:tcPr>
          <w:p w:rsidR="0038004B" w:rsidRPr="00A520A5" w:rsidRDefault="0038004B" w:rsidP="0038004B">
            <w:pPr>
              <w:pStyle w:val="ConsPlusNormal"/>
              <w:widowControl/>
              <w:ind w:firstLine="0"/>
              <w:jc w:val="center"/>
              <w:outlineLvl w:val="1"/>
              <w:rPr>
                <w:rFonts w:ascii="Times New Roman" w:hAnsi="Times New Roman" w:cs="Times New Roman"/>
              </w:rPr>
            </w:pPr>
          </w:p>
        </w:tc>
        <w:tc>
          <w:tcPr>
            <w:tcW w:w="756" w:type="pct"/>
          </w:tcPr>
          <w:p w:rsidR="0038004B" w:rsidRPr="00A520A5" w:rsidRDefault="0038004B" w:rsidP="0038004B">
            <w:pPr>
              <w:pStyle w:val="ConsPlusNormal"/>
              <w:widowControl/>
              <w:ind w:firstLine="0"/>
              <w:jc w:val="center"/>
              <w:outlineLvl w:val="1"/>
              <w:rPr>
                <w:rFonts w:ascii="Times New Roman" w:hAnsi="Times New Roman" w:cs="Times New Roman"/>
              </w:rPr>
            </w:pPr>
          </w:p>
        </w:tc>
        <w:tc>
          <w:tcPr>
            <w:tcW w:w="766" w:type="pct"/>
          </w:tcPr>
          <w:p w:rsidR="0038004B" w:rsidRPr="00A520A5" w:rsidRDefault="0038004B" w:rsidP="0038004B">
            <w:pPr>
              <w:pStyle w:val="ConsPlusNormal"/>
              <w:widowControl/>
              <w:ind w:firstLine="0"/>
              <w:jc w:val="center"/>
              <w:outlineLvl w:val="1"/>
              <w:rPr>
                <w:rFonts w:ascii="Times New Roman" w:hAnsi="Times New Roman" w:cs="Times New Roman"/>
              </w:rPr>
            </w:pPr>
          </w:p>
        </w:tc>
        <w:tc>
          <w:tcPr>
            <w:tcW w:w="830" w:type="pct"/>
          </w:tcPr>
          <w:p w:rsidR="0038004B" w:rsidRPr="00A520A5" w:rsidRDefault="0038004B" w:rsidP="0038004B">
            <w:pPr>
              <w:pStyle w:val="ConsPlusNormal"/>
              <w:widowControl/>
              <w:ind w:firstLine="0"/>
              <w:jc w:val="center"/>
              <w:outlineLvl w:val="1"/>
              <w:rPr>
                <w:rFonts w:ascii="Times New Roman" w:hAnsi="Times New Roman" w:cs="Times New Roman"/>
              </w:rPr>
            </w:pPr>
          </w:p>
        </w:tc>
        <w:tc>
          <w:tcPr>
            <w:tcW w:w="443" w:type="pct"/>
          </w:tcPr>
          <w:p w:rsidR="0038004B" w:rsidRPr="00A520A5" w:rsidRDefault="0038004B" w:rsidP="0038004B">
            <w:pPr>
              <w:pStyle w:val="ConsPlusNormal"/>
              <w:widowControl/>
              <w:ind w:firstLine="0"/>
              <w:jc w:val="center"/>
              <w:outlineLvl w:val="1"/>
              <w:rPr>
                <w:rFonts w:ascii="Times New Roman" w:hAnsi="Times New Roman" w:cs="Times New Roman"/>
              </w:rPr>
            </w:pPr>
          </w:p>
        </w:tc>
        <w:tc>
          <w:tcPr>
            <w:tcW w:w="938" w:type="pct"/>
          </w:tcPr>
          <w:p w:rsidR="0038004B" w:rsidRPr="00A520A5" w:rsidRDefault="0038004B" w:rsidP="0038004B">
            <w:pPr>
              <w:pStyle w:val="ConsPlusNormal"/>
              <w:widowControl/>
              <w:ind w:firstLine="0"/>
              <w:jc w:val="center"/>
              <w:outlineLvl w:val="1"/>
              <w:rPr>
                <w:rFonts w:ascii="Times New Roman" w:hAnsi="Times New Roman" w:cs="Times New Roman"/>
              </w:rPr>
            </w:pPr>
          </w:p>
        </w:tc>
        <w:tc>
          <w:tcPr>
            <w:tcW w:w="423" w:type="pct"/>
          </w:tcPr>
          <w:p w:rsidR="0038004B" w:rsidRPr="00A520A5" w:rsidRDefault="0038004B" w:rsidP="0038004B">
            <w:pPr>
              <w:pStyle w:val="ConsPlusNormal"/>
              <w:widowControl/>
              <w:ind w:firstLine="0"/>
              <w:jc w:val="center"/>
              <w:outlineLvl w:val="1"/>
              <w:rPr>
                <w:rFonts w:ascii="Times New Roman" w:hAnsi="Times New Roman" w:cs="Times New Roman"/>
              </w:rPr>
            </w:pPr>
          </w:p>
        </w:tc>
        <w:tc>
          <w:tcPr>
            <w:tcW w:w="650" w:type="pct"/>
          </w:tcPr>
          <w:p w:rsidR="0038004B" w:rsidRPr="00A520A5" w:rsidRDefault="0038004B" w:rsidP="0038004B">
            <w:pPr>
              <w:pStyle w:val="ConsPlusNormal"/>
              <w:widowControl/>
              <w:ind w:firstLine="0"/>
              <w:jc w:val="center"/>
              <w:outlineLvl w:val="1"/>
              <w:rPr>
                <w:rFonts w:ascii="Times New Roman" w:hAnsi="Times New Roman" w:cs="Times New Roman"/>
              </w:rPr>
            </w:pPr>
          </w:p>
        </w:tc>
      </w:tr>
      <w:tr w:rsidR="0038004B" w:rsidRPr="00A520A5" w:rsidTr="00F80417">
        <w:tc>
          <w:tcPr>
            <w:tcW w:w="194" w:type="pct"/>
          </w:tcPr>
          <w:p w:rsidR="0038004B" w:rsidRPr="00A520A5" w:rsidRDefault="0038004B" w:rsidP="0038004B">
            <w:pPr>
              <w:pStyle w:val="ConsPlusNormal"/>
              <w:widowControl/>
              <w:ind w:firstLine="0"/>
              <w:jc w:val="center"/>
              <w:outlineLvl w:val="1"/>
              <w:rPr>
                <w:rFonts w:ascii="Times New Roman" w:hAnsi="Times New Roman" w:cs="Times New Roman"/>
              </w:rPr>
            </w:pPr>
          </w:p>
        </w:tc>
        <w:tc>
          <w:tcPr>
            <w:tcW w:w="756" w:type="pct"/>
          </w:tcPr>
          <w:p w:rsidR="0038004B" w:rsidRPr="00A520A5" w:rsidRDefault="0038004B" w:rsidP="0038004B">
            <w:pPr>
              <w:pStyle w:val="ConsPlusNormal"/>
              <w:widowControl/>
              <w:ind w:firstLine="0"/>
              <w:jc w:val="center"/>
              <w:outlineLvl w:val="1"/>
              <w:rPr>
                <w:rFonts w:ascii="Times New Roman" w:hAnsi="Times New Roman" w:cs="Times New Roman"/>
              </w:rPr>
            </w:pPr>
          </w:p>
        </w:tc>
        <w:tc>
          <w:tcPr>
            <w:tcW w:w="766" w:type="pct"/>
          </w:tcPr>
          <w:p w:rsidR="0038004B" w:rsidRPr="00A520A5" w:rsidRDefault="0038004B" w:rsidP="0038004B">
            <w:pPr>
              <w:pStyle w:val="ConsPlusNormal"/>
              <w:widowControl/>
              <w:ind w:firstLine="0"/>
              <w:jc w:val="center"/>
              <w:outlineLvl w:val="1"/>
              <w:rPr>
                <w:rFonts w:ascii="Times New Roman" w:hAnsi="Times New Roman" w:cs="Times New Roman"/>
              </w:rPr>
            </w:pPr>
          </w:p>
        </w:tc>
        <w:tc>
          <w:tcPr>
            <w:tcW w:w="830" w:type="pct"/>
          </w:tcPr>
          <w:p w:rsidR="0038004B" w:rsidRPr="00A520A5" w:rsidRDefault="0038004B" w:rsidP="0038004B">
            <w:pPr>
              <w:pStyle w:val="ConsPlusNormal"/>
              <w:widowControl/>
              <w:ind w:firstLine="0"/>
              <w:jc w:val="center"/>
              <w:outlineLvl w:val="1"/>
              <w:rPr>
                <w:rFonts w:ascii="Times New Roman" w:hAnsi="Times New Roman" w:cs="Times New Roman"/>
              </w:rPr>
            </w:pPr>
          </w:p>
        </w:tc>
        <w:tc>
          <w:tcPr>
            <w:tcW w:w="443" w:type="pct"/>
          </w:tcPr>
          <w:p w:rsidR="0038004B" w:rsidRPr="00A520A5" w:rsidRDefault="0038004B" w:rsidP="0038004B">
            <w:pPr>
              <w:pStyle w:val="ConsPlusNormal"/>
              <w:widowControl/>
              <w:ind w:firstLine="0"/>
              <w:jc w:val="center"/>
              <w:outlineLvl w:val="1"/>
              <w:rPr>
                <w:rFonts w:ascii="Times New Roman" w:hAnsi="Times New Roman" w:cs="Times New Roman"/>
              </w:rPr>
            </w:pPr>
          </w:p>
        </w:tc>
        <w:tc>
          <w:tcPr>
            <w:tcW w:w="938" w:type="pct"/>
          </w:tcPr>
          <w:p w:rsidR="0038004B" w:rsidRPr="00A520A5" w:rsidRDefault="0038004B" w:rsidP="0038004B">
            <w:pPr>
              <w:pStyle w:val="ConsPlusNormal"/>
              <w:widowControl/>
              <w:ind w:firstLine="0"/>
              <w:jc w:val="center"/>
              <w:outlineLvl w:val="1"/>
              <w:rPr>
                <w:rFonts w:ascii="Times New Roman" w:hAnsi="Times New Roman" w:cs="Times New Roman"/>
              </w:rPr>
            </w:pPr>
          </w:p>
        </w:tc>
        <w:tc>
          <w:tcPr>
            <w:tcW w:w="423" w:type="pct"/>
          </w:tcPr>
          <w:p w:rsidR="0038004B" w:rsidRPr="00A520A5" w:rsidRDefault="0038004B" w:rsidP="0038004B">
            <w:pPr>
              <w:pStyle w:val="ConsPlusNormal"/>
              <w:widowControl/>
              <w:ind w:firstLine="0"/>
              <w:jc w:val="center"/>
              <w:outlineLvl w:val="1"/>
              <w:rPr>
                <w:rFonts w:ascii="Times New Roman" w:hAnsi="Times New Roman" w:cs="Times New Roman"/>
              </w:rPr>
            </w:pPr>
          </w:p>
        </w:tc>
        <w:tc>
          <w:tcPr>
            <w:tcW w:w="650" w:type="pct"/>
          </w:tcPr>
          <w:p w:rsidR="0038004B" w:rsidRPr="00A520A5" w:rsidRDefault="0038004B" w:rsidP="0038004B">
            <w:pPr>
              <w:pStyle w:val="ConsPlusNormal"/>
              <w:widowControl/>
              <w:ind w:firstLine="0"/>
              <w:jc w:val="center"/>
              <w:outlineLvl w:val="1"/>
              <w:rPr>
                <w:rFonts w:ascii="Times New Roman" w:hAnsi="Times New Roman" w:cs="Times New Roman"/>
              </w:rPr>
            </w:pPr>
          </w:p>
        </w:tc>
      </w:tr>
      <w:tr w:rsidR="0038004B" w:rsidRPr="00A520A5" w:rsidTr="00F80417">
        <w:tc>
          <w:tcPr>
            <w:tcW w:w="194" w:type="pct"/>
          </w:tcPr>
          <w:p w:rsidR="0038004B" w:rsidRPr="00A520A5" w:rsidRDefault="0038004B" w:rsidP="0038004B">
            <w:pPr>
              <w:pStyle w:val="ConsPlusNormal"/>
              <w:widowControl/>
              <w:ind w:firstLine="0"/>
              <w:jc w:val="center"/>
              <w:outlineLvl w:val="1"/>
              <w:rPr>
                <w:rFonts w:ascii="Times New Roman" w:hAnsi="Times New Roman" w:cs="Times New Roman"/>
              </w:rPr>
            </w:pPr>
          </w:p>
        </w:tc>
        <w:tc>
          <w:tcPr>
            <w:tcW w:w="756" w:type="pct"/>
          </w:tcPr>
          <w:p w:rsidR="0038004B" w:rsidRPr="00A520A5" w:rsidRDefault="0038004B" w:rsidP="0038004B">
            <w:pPr>
              <w:pStyle w:val="ConsPlusNormal"/>
              <w:widowControl/>
              <w:ind w:firstLine="0"/>
              <w:jc w:val="center"/>
              <w:outlineLvl w:val="1"/>
              <w:rPr>
                <w:rFonts w:ascii="Times New Roman" w:hAnsi="Times New Roman" w:cs="Times New Roman"/>
              </w:rPr>
            </w:pPr>
          </w:p>
        </w:tc>
        <w:tc>
          <w:tcPr>
            <w:tcW w:w="766" w:type="pct"/>
          </w:tcPr>
          <w:p w:rsidR="0038004B" w:rsidRPr="00A520A5" w:rsidRDefault="0038004B" w:rsidP="0038004B">
            <w:pPr>
              <w:pStyle w:val="ConsPlusNormal"/>
              <w:widowControl/>
              <w:ind w:firstLine="0"/>
              <w:jc w:val="center"/>
              <w:outlineLvl w:val="1"/>
              <w:rPr>
                <w:rFonts w:ascii="Times New Roman" w:hAnsi="Times New Roman" w:cs="Times New Roman"/>
              </w:rPr>
            </w:pPr>
          </w:p>
        </w:tc>
        <w:tc>
          <w:tcPr>
            <w:tcW w:w="830" w:type="pct"/>
          </w:tcPr>
          <w:p w:rsidR="0038004B" w:rsidRPr="00A520A5" w:rsidRDefault="0038004B" w:rsidP="0038004B">
            <w:pPr>
              <w:pStyle w:val="ConsPlusNormal"/>
              <w:widowControl/>
              <w:ind w:firstLine="0"/>
              <w:jc w:val="center"/>
              <w:outlineLvl w:val="1"/>
              <w:rPr>
                <w:rFonts w:ascii="Times New Roman" w:hAnsi="Times New Roman" w:cs="Times New Roman"/>
              </w:rPr>
            </w:pPr>
          </w:p>
        </w:tc>
        <w:tc>
          <w:tcPr>
            <w:tcW w:w="443" w:type="pct"/>
          </w:tcPr>
          <w:p w:rsidR="0038004B" w:rsidRPr="00A520A5" w:rsidRDefault="0038004B" w:rsidP="0038004B">
            <w:pPr>
              <w:pStyle w:val="ConsPlusNormal"/>
              <w:widowControl/>
              <w:ind w:firstLine="0"/>
              <w:jc w:val="center"/>
              <w:outlineLvl w:val="1"/>
              <w:rPr>
                <w:rFonts w:ascii="Times New Roman" w:hAnsi="Times New Roman" w:cs="Times New Roman"/>
              </w:rPr>
            </w:pPr>
          </w:p>
        </w:tc>
        <w:tc>
          <w:tcPr>
            <w:tcW w:w="938" w:type="pct"/>
          </w:tcPr>
          <w:p w:rsidR="0038004B" w:rsidRPr="00A520A5" w:rsidRDefault="0038004B" w:rsidP="0038004B">
            <w:pPr>
              <w:pStyle w:val="ConsPlusNormal"/>
              <w:widowControl/>
              <w:ind w:firstLine="0"/>
              <w:jc w:val="center"/>
              <w:outlineLvl w:val="1"/>
              <w:rPr>
                <w:rFonts w:ascii="Times New Roman" w:hAnsi="Times New Roman" w:cs="Times New Roman"/>
              </w:rPr>
            </w:pPr>
          </w:p>
        </w:tc>
        <w:tc>
          <w:tcPr>
            <w:tcW w:w="423" w:type="pct"/>
          </w:tcPr>
          <w:p w:rsidR="0038004B" w:rsidRPr="00A520A5" w:rsidRDefault="0038004B" w:rsidP="0038004B">
            <w:pPr>
              <w:pStyle w:val="ConsPlusNormal"/>
              <w:widowControl/>
              <w:ind w:firstLine="0"/>
              <w:jc w:val="center"/>
              <w:outlineLvl w:val="1"/>
              <w:rPr>
                <w:rFonts w:ascii="Times New Roman" w:hAnsi="Times New Roman" w:cs="Times New Roman"/>
              </w:rPr>
            </w:pPr>
          </w:p>
        </w:tc>
        <w:tc>
          <w:tcPr>
            <w:tcW w:w="650" w:type="pct"/>
          </w:tcPr>
          <w:p w:rsidR="0038004B" w:rsidRPr="00A520A5" w:rsidRDefault="0038004B" w:rsidP="0038004B">
            <w:pPr>
              <w:pStyle w:val="ConsPlusNormal"/>
              <w:widowControl/>
              <w:ind w:firstLine="0"/>
              <w:jc w:val="center"/>
              <w:outlineLvl w:val="1"/>
              <w:rPr>
                <w:rFonts w:ascii="Times New Roman" w:hAnsi="Times New Roman" w:cs="Times New Roman"/>
              </w:rPr>
            </w:pPr>
          </w:p>
        </w:tc>
      </w:tr>
    </w:tbl>
    <w:p w:rsidR="00920CFF" w:rsidRPr="00A520A5" w:rsidRDefault="00920CFF" w:rsidP="00F80417">
      <w:pPr>
        <w:pStyle w:val="a8"/>
        <w:spacing w:before="0" w:beforeAutospacing="0" w:after="0" w:afterAutospacing="0" w:line="300" w:lineRule="auto"/>
        <w:ind w:right="-57"/>
      </w:pPr>
    </w:p>
    <w:p w:rsidR="003D6CE7" w:rsidRPr="00A520A5" w:rsidRDefault="003D6CE7" w:rsidP="00F80417">
      <w:pPr>
        <w:pStyle w:val="a8"/>
        <w:spacing w:before="0" w:beforeAutospacing="0" w:after="0" w:afterAutospacing="0" w:line="300" w:lineRule="auto"/>
        <w:ind w:right="-57"/>
        <w:sectPr w:rsidR="003D6CE7" w:rsidRPr="00A520A5" w:rsidSect="00527815">
          <w:footerReference w:type="default" r:id="rId80"/>
          <w:pgSz w:w="16838" w:h="11906" w:orient="landscape"/>
          <w:pgMar w:top="1440" w:right="1134" w:bottom="850" w:left="1134" w:header="708" w:footer="708" w:gutter="0"/>
          <w:cols w:space="708"/>
          <w:docGrid w:linePitch="360"/>
        </w:sectPr>
      </w:pPr>
    </w:p>
    <w:p w:rsidR="003D6CE7" w:rsidRPr="00A520A5" w:rsidRDefault="003D6CE7" w:rsidP="003D6CE7">
      <w:pPr>
        <w:pStyle w:val="a8"/>
        <w:spacing w:before="0" w:beforeAutospacing="0" w:after="0" w:afterAutospacing="0" w:line="300" w:lineRule="auto"/>
        <w:ind w:right="-57" w:firstLine="851"/>
        <w:jc w:val="right"/>
        <w:rPr>
          <w:sz w:val="20"/>
        </w:rPr>
      </w:pPr>
      <w:r w:rsidRPr="00A520A5">
        <w:rPr>
          <w:sz w:val="20"/>
        </w:rPr>
        <w:lastRenderedPageBreak/>
        <w:t>Приложение № 7</w:t>
      </w:r>
    </w:p>
    <w:p w:rsidR="003D6CE7" w:rsidRPr="00A520A5" w:rsidRDefault="003D6CE7" w:rsidP="003D6CE7">
      <w:pPr>
        <w:pStyle w:val="a8"/>
        <w:spacing w:before="0" w:beforeAutospacing="0" w:after="0" w:afterAutospacing="0" w:line="300" w:lineRule="auto"/>
        <w:ind w:right="-57" w:firstLine="851"/>
        <w:jc w:val="right"/>
        <w:rPr>
          <w:sz w:val="20"/>
        </w:rPr>
      </w:pPr>
      <w:r w:rsidRPr="00A520A5">
        <w:rPr>
          <w:sz w:val="20"/>
        </w:rPr>
        <w:t>к Регламенту признания</w:t>
      </w:r>
    </w:p>
    <w:p w:rsidR="003D6CE7" w:rsidRPr="00A520A5" w:rsidRDefault="003D6CE7" w:rsidP="003D6CE7">
      <w:pPr>
        <w:pStyle w:val="a8"/>
        <w:spacing w:before="0" w:beforeAutospacing="0" w:after="0" w:afterAutospacing="0" w:line="300" w:lineRule="auto"/>
        <w:ind w:right="-57" w:firstLine="851"/>
        <w:jc w:val="right"/>
        <w:rPr>
          <w:sz w:val="20"/>
        </w:rPr>
      </w:pPr>
      <w:r w:rsidRPr="00A520A5">
        <w:rPr>
          <w:sz w:val="20"/>
        </w:rPr>
        <w:t>лиц квалифицированными инвесторами</w:t>
      </w:r>
    </w:p>
    <w:p w:rsidR="00D57272" w:rsidRPr="00A520A5" w:rsidRDefault="00D57272" w:rsidP="003D6CE7">
      <w:pPr>
        <w:pStyle w:val="a8"/>
        <w:spacing w:before="0" w:beforeAutospacing="0" w:after="0" w:afterAutospacing="0" w:line="300" w:lineRule="auto"/>
        <w:ind w:right="-57" w:firstLine="851"/>
        <w:jc w:val="right"/>
      </w:pPr>
    </w:p>
    <w:p w:rsidR="00D57272" w:rsidRPr="00A520A5" w:rsidRDefault="00D57272" w:rsidP="00D57272">
      <w:pPr>
        <w:autoSpaceDE w:val="0"/>
        <w:autoSpaceDN w:val="0"/>
        <w:adjustRightInd w:val="0"/>
        <w:ind w:firstLine="540"/>
        <w:jc w:val="right"/>
      </w:pPr>
      <w:r w:rsidRPr="00A520A5">
        <w:t>Кому ___________________________________</w:t>
      </w:r>
    </w:p>
    <w:p w:rsidR="00D57272" w:rsidRPr="00A520A5" w:rsidRDefault="00D57272" w:rsidP="00D57272">
      <w:pPr>
        <w:autoSpaceDE w:val="0"/>
        <w:autoSpaceDN w:val="0"/>
        <w:adjustRightInd w:val="0"/>
        <w:ind w:firstLine="540"/>
        <w:jc w:val="right"/>
      </w:pPr>
      <w:r w:rsidRPr="00A520A5">
        <w:t>Адрес: ____________________________________</w:t>
      </w:r>
    </w:p>
    <w:p w:rsidR="00D57272" w:rsidRPr="00A520A5" w:rsidRDefault="00D57272" w:rsidP="003D6CE7">
      <w:pPr>
        <w:pStyle w:val="a8"/>
        <w:spacing w:before="0" w:beforeAutospacing="0" w:after="0" w:afterAutospacing="0" w:line="300" w:lineRule="auto"/>
        <w:ind w:right="-57" w:firstLine="851"/>
        <w:jc w:val="right"/>
      </w:pPr>
    </w:p>
    <w:p w:rsidR="0021192E" w:rsidRPr="00A520A5" w:rsidRDefault="0021192E" w:rsidP="00F80417">
      <w:pPr>
        <w:pStyle w:val="a8"/>
        <w:spacing w:before="0" w:beforeAutospacing="0" w:after="0" w:afterAutospacing="0" w:line="300" w:lineRule="auto"/>
        <w:ind w:right="-57"/>
      </w:pPr>
    </w:p>
    <w:p w:rsidR="00D57272" w:rsidRPr="00A520A5" w:rsidRDefault="00D57272" w:rsidP="00720CC9">
      <w:pPr>
        <w:ind w:firstLine="567"/>
        <w:jc w:val="center"/>
        <w:rPr>
          <w:rFonts w:eastAsia="Calibri"/>
          <w:b/>
        </w:rPr>
      </w:pPr>
      <w:r w:rsidRPr="00A520A5">
        <w:rPr>
          <w:rFonts w:eastAsia="Calibri"/>
          <w:b/>
        </w:rPr>
        <w:t>УВЕДОМЛЕНИЕ</w:t>
      </w:r>
    </w:p>
    <w:p w:rsidR="00D57272" w:rsidRPr="00A520A5" w:rsidRDefault="00D57272" w:rsidP="00720CC9">
      <w:pPr>
        <w:ind w:firstLine="567"/>
        <w:jc w:val="center"/>
        <w:rPr>
          <w:rFonts w:eastAsia="Calibri"/>
          <w:b/>
        </w:rPr>
      </w:pPr>
      <w:r w:rsidRPr="00A520A5">
        <w:rPr>
          <w:rFonts w:eastAsia="Calibri"/>
          <w:b/>
        </w:rPr>
        <w:t xml:space="preserve"> о </w:t>
      </w:r>
      <w:r w:rsidR="00C61334" w:rsidRPr="00A520A5">
        <w:rPr>
          <w:rFonts w:eastAsia="Calibri"/>
          <w:b/>
        </w:rPr>
        <w:t>повышенных рисках</w:t>
      </w:r>
    </w:p>
    <w:p w:rsidR="00D57272" w:rsidRPr="00A520A5" w:rsidRDefault="00D57272" w:rsidP="00720CC9">
      <w:pPr>
        <w:ind w:firstLine="567"/>
        <w:jc w:val="center"/>
        <w:rPr>
          <w:rFonts w:eastAsia="Calibri"/>
          <w:b/>
        </w:rPr>
      </w:pPr>
      <w:r w:rsidRPr="00A520A5">
        <w:rPr>
          <w:rFonts w:eastAsia="Calibri"/>
          <w:b/>
        </w:rPr>
        <w:t xml:space="preserve"> квалифицированны</w:t>
      </w:r>
      <w:r w:rsidR="00C61334" w:rsidRPr="00A520A5">
        <w:rPr>
          <w:rFonts w:eastAsia="Calibri"/>
          <w:b/>
        </w:rPr>
        <w:t>х</w:t>
      </w:r>
      <w:r w:rsidRPr="00A520A5">
        <w:rPr>
          <w:rFonts w:eastAsia="Calibri"/>
          <w:b/>
        </w:rPr>
        <w:t xml:space="preserve"> инвесторо</w:t>
      </w:r>
      <w:r w:rsidR="00C61334" w:rsidRPr="00A520A5">
        <w:rPr>
          <w:rFonts w:eastAsia="Calibri"/>
          <w:b/>
        </w:rPr>
        <w:t>в</w:t>
      </w:r>
    </w:p>
    <w:p w:rsidR="00D57272" w:rsidRPr="00A520A5" w:rsidRDefault="00D57272" w:rsidP="00D57272">
      <w:pPr>
        <w:spacing w:line="360" w:lineRule="auto"/>
        <w:ind w:firstLine="567"/>
        <w:jc w:val="center"/>
        <w:rPr>
          <w:rFonts w:eastAsia="Calibri"/>
        </w:rPr>
      </w:pPr>
    </w:p>
    <w:p w:rsidR="00C61334" w:rsidRPr="00A520A5" w:rsidRDefault="00C61334" w:rsidP="00D57272">
      <w:pPr>
        <w:spacing w:line="360" w:lineRule="auto"/>
        <w:ind w:firstLine="567"/>
        <w:jc w:val="center"/>
        <w:rPr>
          <w:rFonts w:eastAsia="Calibri"/>
        </w:rPr>
      </w:pPr>
    </w:p>
    <w:p w:rsidR="00C61334" w:rsidRPr="00A520A5" w:rsidRDefault="009720D0" w:rsidP="00720CC9">
      <w:pPr>
        <w:spacing w:line="276" w:lineRule="auto"/>
        <w:ind w:firstLine="567"/>
        <w:jc w:val="both"/>
        <w:rPr>
          <w:rFonts w:eastAsia="Calibri"/>
        </w:rPr>
      </w:pPr>
      <w:r w:rsidRPr="00A520A5">
        <w:rPr>
          <w:rFonts w:eastAsia="Calibri"/>
        </w:rPr>
        <w:t xml:space="preserve">Настоящим </w:t>
      </w:r>
      <w:r w:rsidR="003C69A3" w:rsidRPr="00A520A5">
        <w:rPr>
          <w:rFonts w:eastAsia="Calibri"/>
        </w:rPr>
        <w:t>А</w:t>
      </w:r>
      <w:r w:rsidR="00D57272" w:rsidRPr="00A520A5">
        <w:rPr>
          <w:rFonts w:eastAsia="Calibri"/>
        </w:rPr>
        <w:t xml:space="preserve">О «РЕГИОН </w:t>
      </w:r>
      <w:r w:rsidR="003C69A3" w:rsidRPr="00A520A5">
        <w:rPr>
          <w:rFonts w:eastAsia="Calibri"/>
        </w:rPr>
        <w:t>ЭсМ</w:t>
      </w:r>
      <w:r w:rsidR="00D57272" w:rsidRPr="00A520A5">
        <w:rPr>
          <w:rFonts w:eastAsia="Calibri"/>
        </w:rPr>
        <w:t xml:space="preserve">» уведомляет Вас о </w:t>
      </w:r>
      <w:r w:rsidR="00C61334" w:rsidRPr="00A520A5">
        <w:t>том, что признание квалифицированным инвестором предоставляет возможность совершения сделок (заключения договоров), которые связаны с повышенными рисками финансовых потерь, в том числе превышающих сумму инвестиций, и неполучения ожидаемых доходов от инвестиций.</w:t>
      </w:r>
      <w:r w:rsidR="00683473" w:rsidRPr="00A520A5">
        <w:t xml:space="preserve"> </w:t>
      </w:r>
    </w:p>
    <w:p w:rsidR="00C61334" w:rsidRPr="00A520A5" w:rsidRDefault="00C61334" w:rsidP="00720CC9">
      <w:pPr>
        <w:spacing w:line="276" w:lineRule="auto"/>
        <w:ind w:firstLine="567"/>
        <w:jc w:val="both"/>
        <w:rPr>
          <w:rFonts w:eastAsia="Calibri"/>
        </w:rPr>
      </w:pPr>
    </w:p>
    <w:p w:rsidR="00720CC9" w:rsidRPr="00A520A5" w:rsidRDefault="00720CC9" w:rsidP="00720CC9">
      <w:pPr>
        <w:autoSpaceDE w:val="0"/>
        <w:autoSpaceDN w:val="0"/>
        <w:adjustRightInd w:val="0"/>
        <w:spacing w:line="276" w:lineRule="auto"/>
        <w:ind w:firstLine="539"/>
        <w:jc w:val="both"/>
        <w:rPr>
          <w:rFonts w:eastAsia="Calibri"/>
          <w:i/>
          <w:sz w:val="22"/>
          <w:szCs w:val="22"/>
        </w:rPr>
      </w:pPr>
    </w:p>
    <w:p w:rsidR="0021192E" w:rsidRPr="00A520A5" w:rsidRDefault="0021192E" w:rsidP="0021192E">
      <w:pPr>
        <w:autoSpaceDE w:val="0"/>
        <w:autoSpaceDN w:val="0"/>
        <w:adjustRightInd w:val="0"/>
        <w:ind w:firstLine="540"/>
        <w:jc w:val="both"/>
        <w:rPr>
          <w:sz w:val="22"/>
          <w:szCs w:val="22"/>
        </w:rPr>
      </w:pPr>
      <w:r w:rsidRPr="00A520A5">
        <w:rPr>
          <w:sz w:val="22"/>
          <w:szCs w:val="22"/>
        </w:rPr>
        <w:t>______________________________    _____________________</w:t>
      </w:r>
      <w:r w:rsidR="000A2AF4">
        <w:rPr>
          <w:sz w:val="22"/>
          <w:szCs w:val="22"/>
        </w:rPr>
        <w:t xml:space="preserve">               </w:t>
      </w:r>
      <w:r w:rsidRPr="00A520A5">
        <w:rPr>
          <w:sz w:val="22"/>
          <w:szCs w:val="22"/>
        </w:rPr>
        <w:t>________________</w:t>
      </w:r>
    </w:p>
    <w:p w:rsidR="0021192E" w:rsidRPr="00A520A5" w:rsidRDefault="0021192E" w:rsidP="0021192E">
      <w:pPr>
        <w:autoSpaceDE w:val="0"/>
        <w:autoSpaceDN w:val="0"/>
        <w:adjustRightInd w:val="0"/>
        <w:ind w:firstLine="540"/>
        <w:jc w:val="both"/>
        <w:rPr>
          <w:sz w:val="18"/>
          <w:szCs w:val="18"/>
        </w:rPr>
      </w:pPr>
      <w:r w:rsidRPr="00A520A5">
        <w:rPr>
          <w:sz w:val="18"/>
          <w:szCs w:val="18"/>
        </w:rPr>
        <w:t>Должность уполномоченного лица Общества                                     подпись                                 ФИО</w:t>
      </w:r>
    </w:p>
    <w:p w:rsidR="0021192E" w:rsidRPr="00A520A5" w:rsidRDefault="0021192E" w:rsidP="0021192E">
      <w:pPr>
        <w:autoSpaceDE w:val="0"/>
        <w:autoSpaceDN w:val="0"/>
        <w:adjustRightInd w:val="0"/>
        <w:ind w:firstLine="540"/>
        <w:jc w:val="both"/>
        <w:rPr>
          <w:sz w:val="18"/>
          <w:szCs w:val="18"/>
        </w:rPr>
      </w:pPr>
    </w:p>
    <w:p w:rsidR="00CE171B" w:rsidRPr="00A520A5" w:rsidRDefault="00CE171B" w:rsidP="00720CC9">
      <w:pPr>
        <w:pStyle w:val="ConsPlusNormal"/>
        <w:jc w:val="both"/>
        <w:rPr>
          <w:rFonts w:ascii="Times New Roman" w:hAnsi="Times New Roman" w:cs="Times New Roman"/>
          <w:sz w:val="22"/>
          <w:szCs w:val="22"/>
        </w:rPr>
      </w:pPr>
    </w:p>
    <w:p w:rsidR="00CE171B" w:rsidRPr="00A520A5" w:rsidRDefault="0021192E" w:rsidP="00720CC9">
      <w:pPr>
        <w:pStyle w:val="ConsPlusNormal"/>
        <w:jc w:val="both"/>
        <w:rPr>
          <w:rFonts w:ascii="Times New Roman" w:hAnsi="Times New Roman" w:cs="Times New Roman"/>
          <w:sz w:val="22"/>
          <w:szCs w:val="22"/>
        </w:rPr>
      </w:pPr>
      <w:r w:rsidRPr="00A520A5">
        <w:rPr>
          <w:rFonts w:ascii="Times New Roman" w:hAnsi="Times New Roman" w:cs="Times New Roman"/>
          <w:sz w:val="22"/>
          <w:szCs w:val="22"/>
        </w:rPr>
        <w:t xml:space="preserve">Уведомление получено лично </w:t>
      </w:r>
    </w:p>
    <w:p w:rsidR="0021192E" w:rsidRPr="00A520A5" w:rsidRDefault="0021192E" w:rsidP="00720CC9">
      <w:pPr>
        <w:pStyle w:val="ConsPlusNormal"/>
        <w:jc w:val="both"/>
        <w:rPr>
          <w:rFonts w:ascii="Times New Roman" w:hAnsi="Times New Roman" w:cs="Times New Roman"/>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976"/>
        <w:gridCol w:w="4111"/>
      </w:tblGrid>
      <w:tr w:rsidR="0021192E" w:rsidRPr="00A520A5" w:rsidTr="00720CC9">
        <w:trPr>
          <w:cantSplit/>
          <w:trHeight w:hRule="exact" w:val="389"/>
        </w:trPr>
        <w:tc>
          <w:tcPr>
            <w:tcW w:w="2694" w:type="dxa"/>
            <w:tcBorders>
              <w:top w:val="single" w:sz="12" w:space="0" w:color="auto"/>
              <w:left w:val="single" w:sz="12" w:space="0" w:color="auto"/>
              <w:bottom w:val="single" w:sz="12" w:space="0" w:color="auto"/>
              <w:right w:val="single" w:sz="12" w:space="0" w:color="auto"/>
            </w:tcBorders>
            <w:vAlign w:val="center"/>
          </w:tcPr>
          <w:p w:rsidR="0021192E" w:rsidRPr="00A520A5" w:rsidRDefault="0021192E" w:rsidP="00720CC9">
            <w:pPr>
              <w:pStyle w:val="af4"/>
              <w:jc w:val="center"/>
              <w:rPr>
                <w:rFonts w:ascii="Times New Roman" w:hAnsi="Times New Roman"/>
                <w:szCs w:val="12"/>
              </w:rPr>
            </w:pPr>
            <w:r w:rsidRPr="00A520A5">
              <w:rPr>
                <w:rFonts w:ascii="Times New Roman" w:hAnsi="Times New Roman"/>
                <w:szCs w:val="12"/>
              </w:rPr>
              <w:t>подпись</w:t>
            </w:r>
          </w:p>
        </w:tc>
        <w:tc>
          <w:tcPr>
            <w:tcW w:w="2976" w:type="dxa"/>
            <w:tcBorders>
              <w:top w:val="single" w:sz="12" w:space="0" w:color="auto"/>
              <w:left w:val="nil"/>
              <w:bottom w:val="single" w:sz="12" w:space="0" w:color="auto"/>
              <w:right w:val="single" w:sz="12" w:space="0" w:color="auto"/>
            </w:tcBorders>
            <w:vAlign w:val="center"/>
          </w:tcPr>
          <w:p w:rsidR="0021192E" w:rsidRPr="00A520A5" w:rsidRDefault="0021192E" w:rsidP="00720CC9">
            <w:pPr>
              <w:pStyle w:val="af4"/>
              <w:jc w:val="center"/>
              <w:rPr>
                <w:rFonts w:ascii="Times New Roman" w:hAnsi="Times New Roman"/>
                <w:szCs w:val="12"/>
              </w:rPr>
            </w:pPr>
            <w:r w:rsidRPr="00A520A5">
              <w:rPr>
                <w:rFonts w:ascii="Times New Roman" w:hAnsi="Times New Roman"/>
                <w:szCs w:val="12"/>
              </w:rPr>
              <w:t xml:space="preserve">инициалы, фамилия </w:t>
            </w:r>
          </w:p>
        </w:tc>
        <w:tc>
          <w:tcPr>
            <w:tcW w:w="4111" w:type="dxa"/>
            <w:tcBorders>
              <w:top w:val="single" w:sz="12" w:space="0" w:color="auto"/>
              <w:left w:val="nil"/>
              <w:bottom w:val="single" w:sz="12" w:space="0" w:color="auto"/>
              <w:right w:val="single" w:sz="12" w:space="0" w:color="auto"/>
            </w:tcBorders>
            <w:vAlign w:val="center"/>
          </w:tcPr>
          <w:p w:rsidR="0021192E" w:rsidRPr="00A520A5" w:rsidRDefault="0021192E" w:rsidP="00E940FF">
            <w:pPr>
              <w:pStyle w:val="af4"/>
              <w:jc w:val="center"/>
              <w:rPr>
                <w:rFonts w:ascii="Times New Roman" w:hAnsi="Times New Roman"/>
                <w:szCs w:val="12"/>
              </w:rPr>
            </w:pPr>
            <w:r w:rsidRPr="00A520A5">
              <w:rPr>
                <w:rFonts w:ascii="Times New Roman" w:hAnsi="Times New Roman"/>
                <w:szCs w:val="12"/>
              </w:rPr>
              <w:t xml:space="preserve">дата </w:t>
            </w:r>
            <w:r w:rsidR="00A20D41" w:rsidRPr="00A520A5">
              <w:rPr>
                <w:rFonts w:ascii="Times New Roman" w:hAnsi="Times New Roman"/>
                <w:szCs w:val="12"/>
              </w:rPr>
              <w:t xml:space="preserve">И ВРЕМЯ </w:t>
            </w:r>
            <w:r w:rsidRPr="00A520A5">
              <w:rPr>
                <w:rFonts w:ascii="Times New Roman" w:hAnsi="Times New Roman"/>
                <w:szCs w:val="12"/>
              </w:rPr>
              <w:t xml:space="preserve">получения </w:t>
            </w:r>
          </w:p>
        </w:tc>
      </w:tr>
      <w:tr w:rsidR="0021192E" w:rsidRPr="00A520A5" w:rsidTr="00720CC9">
        <w:trPr>
          <w:cantSplit/>
          <w:trHeight w:hRule="exact" w:val="389"/>
        </w:trPr>
        <w:tc>
          <w:tcPr>
            <w:tcW w:w="2694" w:type="dxa"/>
            <w:tcBorders>
              <w:top w:val="single" w:sz="12" w:space="0" w:color="auto"/>
              <w:left w:val="single" w:sz="12" w:space="0" w:color="auto"/>
              <w:bottom w:val="single" w:sz="6" w:space="0" w:color="auto"/>
              <w:right w:val="single" w:sz="12" w:space="0" w:color="auto"/>
            </w:tcBorders>
            <w:vAlign w:val="center"/>
          </w:tcPr>
          <w:p w:rsidR="0021192E" w:rsidRPr="00A520A5" w:rsidRDefault="0021192E" w:rsidP="00720CC9">
            <w:pPr>
              <w:pStyle w:val="af4"/>
              <w:jc w:val="center"/>
              <w:rPr>
                <w:rFonts w:ascii="Times New Roman" w:hAnsi="Times New Roman"/>
                <w:sz w:val="16"/>
                <w:szCs w:val="16"/>
              </w:rPr>
            </w:pPr>
          </w:p>
        </w:tc>
        <w:tc>
          <w:tcPr>
            <w:tcW w:w="2976" w:type="dxa"/>
            <w:tcBorders>
              <w:top w:val="single" w:sz="12" w:space="0" w:color="auto"/>
              <w:left w:val="nil"/>
              <w:bottom w:val="single" w:sz="6" w:space="0" w:color="auto"/>
              <w:right w:val="single" w:sz="12" w:space="0" w:color="auto"/>
            </w:tcBorders>
            <w:vAlign w:val="center"/>
          </w:tcPr>
          <w:p w:rsidR="0021192E" w:rsidRPr="00A520A5" w:rsidRDefault="0021192E" w:rsidP="00720CC9">
            <w:pPr>
              <w:pStyle w:val="af4"/>
              <w:jc w:val="center"/>
              <w:rPr>
                <w:rFonts w:ascii="Times New Roman" w:hAnsi="Times New Roman"/>
                <w:sz w:val="16"/>
                <w:szCs w:val="16"/>
              </w:rPr>
            </w:pPr>
          </w:p>
        </w:tc>
        <w:tc>
          <w:tcPr>
            <w:tcW w:w="4111" w:type="dxa"/>
            <w:tcBorders>
              <w:top w:val="single" w:sz="12" w:space="0" w:color="auto"/>
              <w:left w:val="nil"/>
              <w:bottom w:val="single" w:sz="4" w:space="0" w:color="auto"/>
              <w:right w:val="single" w:sz="12" w:space="0" w:color="auto"/>
            </w:tcBorders>
            <w:vAlign w:val="center"/>
          </w:tcPr>
          <w:p w:rsidR="0021192E" w:rsidRPr="00A520A5" w:rsidRDefault="0021192E" w:rsidP="00720CC9">
            <w:pPr>
              <w:pStyle w:val="af4"/>
              <w:jc w:val="center"/>
              <w:rPr>
                <w:rFonts w:ascii="Times New Roman" w:hAnsi="Times New Roman"/>
                <w:sz w:val="16"/>
                <w:szCs w:val="16"/>
              </w:rPr>
            </w:pPr>
          </w:p>
        </w:tc>
      </w:tr>
    </w:tbl>
    <w:p w:rsidR="00C12867" w:rsidRPr="00A520A5" w:rsidRDefault="00C12867" w:rsidP="00C12867">
      <w:pPr>
        <w:pStyle w:val="a8"/>
        <w:spacing w:before="0" w:beforeAutospacing="0" w:after="0" w:afterAutospacing="0" w:line="300" w:lineRule="auto"/>
        <w:ind w:right="-57" w:firstLine="851"/>
        <w:jc w:val="right"/>
        <w:rPr>
          <w:sz w:val="20"/>
        </w:rPr>
      </w:pPr>
      <w:r w:rsidRPr="00A520A5">
        <w:br w:type="page"/>
      </w:r>
      <w:r w:rsidRPr="00A520A5">
        <w:rPr>
          <w:sz w:val="20"/>
        </w:rPr>
        <w:lastRenderedPageBreak/>
        <w:t>Приложение № 8</w:t>
      </w:r>
    </w:p>
    <w:p w:rsidR="00C12867" w:rsidRPr="00A520A5" w:rsidRDefault="00C12867" w:rsidP="00C12867">
      <w:pPr>
        <w:pStyle w:val="a8"/>
        <w:spacing w:before="0" w:beforeAutospacing="0" w:after="0" w:afterAutospacing="0" w:line="300" w:lineRule="auto"/>
        <w:ind w:right="-57" w:firstLine="851"/>
        <w:jc w:val="right"/>
        <w:rPr>
          <w:sz w:val="20"/>
        </w:rPr>
      </w:pPr>
      <w:r w:rsidRPr="00A520A5">
        <w:rPr>
          <w:sz w:val="20"/>
        </w:rPr>
        <w:t>к Регламенту признания</w:t>
      </w:r>
    </w:p>
    <w:p w:rsidR="00C12867" w:rsidRPr="00A520A5" w:rsidRDefault="00C12867" w:rsidP="00C12867">
      <w:pPr>
        <w:pStyle w:val="a8"/>
        <w:spacing w:before="0" w:beforeAutospacing="0" w:after="0" w:afterAutospacing="0" w:line="300" w:lineRule="auto"/>
        <w:ind w:right="-57" w:firstLine="851"/>
        <w:jc w:val="right"/>
        <w:rPr>
          <w:sz w:val="20"/>
        </w:rPr>
      </w:pPr>
      <w:r w:rsidRPr="00A520A5">
        <w:rPr>
          <w:sz w:val="20"/>
        </w:rPr>
        <w:t>лиц квалифицированными инвесторами</w:t>
      </w:r>
    </w:p>
    <w:p w:rsidR="003D6CE7" w:rsidRPr="00A520A5" w:rsidRDefault="003D6CE7" w:rsidP="00F80417">
      <w:pPr>
        <w:pStyle w:val="a8"/>
        <w:spacing w:before="0" w:beforeAutospacing="0" w:after="0" w:afterAutospacing="0" w:line="300" w:lineRule="auto"/>
        <w:ind w:right="-57"/>
      </w:pPr>
    </w:p>
    <w:p w:rsidR="00C12867" w:rsidRPr="00A520A5" w:rsidRDefault="00C12867" w:rsidP="00C12867">
      <w:pPr>
        <w:jc w:val="center"/>
      </w:pPr>
    </w:p>
    <w:p w:rsidR="00523FE9" w:rsidRPr="00A520A5" w:rsidRDefault="00523FE9" w:rsidP="00523FE9">
      <w:pPr>
        <w:jc w:val="center"/>
        <w:rPr>
          <w:b/>
        </w:rPr>
      </w:pPr>
    </w:p>
    <w:p w:rsidR="00523FE9" w:rsidRPr="00A520A5" w:rsidRDefault="00523FE9" w:rsidP="00523FE9">
      <w:pPr>
        <w:jc w:val="center"/>
        <w:rPr>
          <w:b/>
        </w:rPr>
      </w:pPr>
      <w:r w:rsidRPr="00A520A5">
        <w:rPr>
          <w:b/>
        </w:rPr>
        <w:t xml:space="preserve">Заявление об исключении из реестра лиц, </w:t>
      </w:r>
      <w:r w:rsidRPr="00A520A5">
        <w:rPr>
          <w:b/>
        </w:rPr>
        <w:br/>
        <w:t>признанных квалифицированными инвесторами</w:t>
      </w:r>
    </w:p>
    <w:p w:rsidR="00523FE9" w:rsidRPr="00A520A5" w:rsidRDefault="00523FE9" w:rsidP="00523FE9">
      <w:pPr>
        <w:jc w:val="both"/>
      </w:pPr>
    </w:p>
    <w:p w:rsidR="0023653A" w:rsidRPr="00A520A5" w:rsidRDefault="0023653A" w:rsidP="00523FE9">
      <w:pPr>
        <w:ind w:firstLine="851"/>
        <w:jc w:val="both"/>
      </w:pPr>
    </w:p>
    <w:p w:rsidR="0023653A" w:rsidRPr="00A520A5" w:rsidRDefault="0023653A" w:rsidP="00523FE9">
      <w:pPr>
        <w:ind w:firstLine="851"/>
        <w:jc w:val="both"/>
      </w:pPr>
    </w:p>
    <w:p w:rsidR="00506D35" w:rsidRPr="00A520A5" w:rsidRDefault="00523FE9" w:rsidP="00523FE9">
      <w:pPr>
        <w:ind w:firstLine="851"/>
        <w:jc w:val="both"/>
      </w:pPr>
      <w:r w:rsidRPr="00A520A5">
        <w:t xml:space="preserve">Я, _____________________ (паспорт гражданина РФ серия ______    № _________выдан ___________________ __ ______ ________г., код подразделения __________, адрес регистрации </w:t>
      </w:r>
      <w:r w:rsidR="00287FE9" w:rsidRPr="00A520A5">
        <w:t>по месту жительства (месту пребывания)</w:t>
      </w:r>
      <w:r w:rsidRPr="00A520A5">
        <w:t>: ____________) настоящим прошу исключить меня из Реестра лиц, признанных квалифицированными инвесторами</w:t>
      </w:r>
      <w:r w:rsidR="00506D35" w:rsidRPr="00A520A5">
        <w:t xml:space="preserve"> в отношении всех видов сделок, ценных бумаг и иных финансовых инструментов, предназначенных для квалифицированных инвесторов, если иное не предусмотрено Регламентом признания лиц квалифицированными инвесторами.</w:t>
      </w:r>
      <w:r w:rsidR="00506D35" w:rsidRPr="00A520A5">
        <w:rPr>
          <w:u w:val="single"/>
        </w:rPr>
        <w:t xml:space="preserve"> </w:t>
      </w:r>
    </w:p>
    <w:p w:rsidR="00506D35" w:rsidRPr="00A520A5" w:rsidRDefault="00506D35" w:rsidP="00523FE9">
      <w:pPr>
        <w:ind w:firstLine="851"/>
        <w:jc w:val="both"/>
      </w:pPr>
    </w:p>
    <w:p w:rsidR="008C6DC7" w:rsidRPr="00A520A5" w:rsidRDefault="008C6DC7" w:rsidP="00523FE9">
      <w:pPr>
        <w:tabs>
          <w:tab w:val="left" w:pos="1440"/>
          <w:tab w:val="left" w:pos="4590"/>
          <w:tab w:val="left" w:pos="8910"/>
        </w:tabs>
        <w:ind w:right="112"/>
        <w:jc w:val="both"/>
        <w:rPr>
          <w:i/>
          <w:spacing w:val="-15"/>
        </w:rPr>
      </w:pPr>
    </w:p>
    <w:p w:rsidR="008C6DC7" w:rsidRPr="00A520A5" w:rsidRDefault="008C6DC7" w:rsidP="00523FE9">
      <w:pPr>
        <w:tabs>
          <w:tab w:val="left" w:pos="1440"/>
          <w:tab w:val="left" w:pos="4590"/>
          <w:tab w:val="left" w:pos="8910"/>
        </w:tabs>
        <w:ind w:right="112"/>
        <w:jc w:val="both"/>
        <w:rPr>
          <w:i/>
          <w:spacing w:val="-15"/>
        </w:rPr>
      </w:pPr>
    </w:p>
    <w:tbl>
      <w:tblPr>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1"/>
        <w:gridCol w:w="3869"/>
        <w:gridCol w:w="619"/>
        <w:gridCol w:w="619"/>
        <w:gridCol w:w="1238"/>
      </w:tblGrid>
      <w:tr w:rsidR="00523FE9" w:rsidRPr="00A520A5" w:rsidTr="00D20CF3">
        <w:trPr>
          <w:cantSplit/>
          <w:trHeight w:hRule="exact" w:val="618"/>
        </w:trPr>
        <w:tc>
          <w:tcPr>
            <w:tcW w:w="2941" w:type="dxa"/>
            <w:tcBorders>
              <w:top w:val="single" w:sz="12" w:space="0" w:color="auto"/>
              <w:left w:val="single" w:sz="12" w:space="0" w:color="auto"/>
              <w:bottom w:val="single" w:sz="6" w:space="0" w:color="auto"/>
              <w:right w:val="single" w:sz="12" w:space="0" w:color="auto"/>
            </w:tcBorders>
            <w:vAlign w:val="center"/>
          </w:tcPr>
          <w:p w:rsidR="00523FE9" w:rsidRPr="00A520A5" w:rsidRDefault="00523FE9" w:rsidP="00D20CF3">
            <w:pPr>
              <w:pStyle w:val="af4"/>
              <w:spacing w:line="276" w:lineRule="auto"/>
              <w:jc w:val="both"/>
              <w:rPr>
                <w:rFonts w:ascii="Times New Roman" w:hAnsi="Times New Roman"/>
                <w:sz w:val="20"/>
              </w:rPr>
            </w:pPr>
            <w:r w:rsidRPr="00A520A5">
              <w:rPr>
                <w:rFonts w:ascii="Times New Roman" w:hAnsi="Times New Roman"/>
                <w:sz w:val="20"/>
              </w:rPr>
              <w:t>подпись</w:t>
            </w:r>
          </w:p>
        </w:tc>
        <w:tc>
          <w:tcPr>
            <w:tcW w:w="3869" w:type="dxa"/>
            <w:tcBorders>
              <w:top w:val="single" w:sz="12" w:space="0" w:color="auto"/>
              <w:left w:val="nil"/>
              <w:bottom w:val="single" w:sz="6" w:space="0" w:color="auto"/>
              <w:right w:val="single" w:sz="12" w:space="0" w:color="auto"/>
            </w:tcBorders>
            <w:vAlign w:val="center"/>
          </w:tcPr>
          <w:p w:rsidR="00523FE9" w:rsidRPr="00A520A5" w:rsidRDefault="00523FE9" w:rsidP="00D20CF3">
            <w:pPr>
              <w:pStyle w:val="af4"/>
              <w:spacing w:line="276" w:lineRule="auto"/>
              <w:jc w:val="both"/>
              <w:rPr>
                <w:rFonts w:ascii="Times New Roman" w:hAnsi="Times New Roman"/>
                <w:sz w:val="20"/>
              </w:rPr>
            </w:pPr>
            <w:r w:rsidRPr="00A520A5">
              <w:rPr>
                <w:rFonts w:ascii="Times New Roman" w:hAnsi="Times New Roman"/>
                <w:sz w:val="20"/>
              </w:rPr>
              <w:t>инициалы, фамилия заявителя</w:t>
            </w:r>
          </w:p>
        </w:tc>
        <w:tc>
          <w:tcPr>
            <w:tcW w:w="2476" w:type="dxa"/>
            <w:gridSpan w:val="3"/>
            <w:tcBorders>
              <w:top w:val="single" w:sz="12" w:space="0" w:color="auto"/>
              <w:left w:val="nil"/>
              <w:bottom w:val="single" w:sz="6" w:space="0" w:color="auto"/>
              <w:right w:val="single" w:sz="12" w:space="0" w:color="auto"/>
            </w:tcBorders>
            <w:vAlign w:val="center"/>
          </w:tcPr>
          <w:p w:rsidR="00523FE9" w:rsidRPr="00A520A5" w:rsidRDefault="00523FE9" w:rsidP="00D20CF3">
            <w:pPr>
              <w:pStyle w:val="af4"/>
              <w:spacing w:line="276" w:lineRule="auto"/>
              <w:jc w:val="both"/>
              <w:rPr>
                <w:rFonts w:ascii="Times New Roman" w:hAnsi="Times New Roman"/>
                <w:sz w:val="20"/>
              </w:rPr>
            </w:pPr>
            <w:r w:rsidRPr="00A520A5">
              <w:rPr>
                <w:rFonts w:ascii="Times New Roman" w:hAnsi="Times New Roman"/>
                <w:sz w:val="20"/>
              </w:rPr>
              <w:t>дата</w:t>
            </w:r>
          </w:p>
        </w:tc>
      </w:tr>
      <w:tr w:rsidR="00523FE9" w:rsidRPr="00A520A5" w:rsidTr="00D20CF3">
        <w:trPr>
          <w:cantSplit/>
          <w:trHeight w:val="617"/>
        </w:trPr>
        <w:tc>
          <w:tcPr>
            <w:tcW w:w="2941" w:type="dxa"/>
            <w:tcBorders>
              <w:left w:val="single" w:sz="12" w:space="0" w:color="auto"/>
              <w:right w:val="single" w:sz="12" w:space="0" w:color="auto"/>
            </w:tcBorders>
            <w:shd w:val="pct20" w:color="C0C0C0" w:fill="auto"/>
            <w:vAlign w:val="center"/>
          </w:tcPr>
          <w:p w:rsidR="00523FE9" w:rsidRPr="00A520A5" w:rsidRDefault="00523FE9" w:rsidP="00D20CF3">
            <w:pPr>
              <w:pStyle w:val="af4"/>
              <w:spacing w:line="276" w:lineRule="auto"/>
              <w:jc w:val="both"/>
              <w:rPr>
                <w:rFonts w:ascii="Times New Roman" w:hAnsi="Times New Roman"/>
                <w:sz w:val="24"/>
                <w:szCs w:val="24"/>
              </w:rPr>
            </w:pPr>
          </w:p>
        </w:tc>
        <w:tc>
          <w:tcPr>
            <w:tcW w:w="3869" w:type="dxa"/>
            <w:tcBorders>
              <w:top w:val="single" w:sz="6" w:space="0" w:color="auto"/>
              <w:left w:val="nil"/>
              <w:bottom w:val="single" w:sz="12" w:space="0" w:color="auto"/>
              <w:right w:val="single" w:sz="12" w:space="0" w:color="auto"/>
            </w:tcBorders>
            <w:shd w:val="pct20" w:color="C0C0C0" w:fill="auto"/>
            <w:vAlign w:val="center"/>
          </w:tcPr>
          <w:p w:rsidR="00523FE9" w:rsidRPr="00A520A5" w:rsidRDefault="00523FE9" w:rsidP="00D20CF3">
            <w:pPr>
              <w:pStyle w:val="af3"/>
              <w:spacing w:line="276" w:lineRule="auto"/>
              <w:rPr>
                <w:rFonts w:ascii="Times New Roman" w:hAnsi="Times New Roman"/>
                <w:sz w:val="24"/>
                <w:szCs w:val="24"/>
              </w:rPr>
            </w:pPr>
          </w:p>
        </w:tc>
        <w:tc>
          <w:tcPr>
            <w:tcW w:w="619" w:type="dxa"/>
            <w:tcBorders>
              <w:left w:val="nil"/>
              <w:right w:val="single" w:sz="6" w:space="0" w:color="auto"/>
            </w:tcBorders>
            <w:shd w:val="pct20" w:color="C0C0C0" w:fill="auto"/>
            <w:vAlign w:val="bottom"/>
          </w:tcPr>
          <w:p w:rsidR="00523FE9" w:rsidRPr="00A520A5" w:rsidRDefault="00523FE9" w:rsidP="00D20CF3">
            <w:pPr>
              <w:pStyle w:val="af3"/>
              <w:spacing w:line="276" w:lineRule="auto"/>
              <w:ind w:right="-113"/>
              <w:rPr>
                <w:rFonts w:ascii="Times New Roman" w:hAnsi="Times New Roman"/>
                <w:spacing w:val="100"/>
                <w:sz w:val="24"/>
                <w:szCs w:val="24"/>
              </w:rPr>
            </w:pPr>
          </w:p>
        </w:tc>
        <w:tc>
          <w:tcPr>
            <w:tcW w:w="619" w:type="dxa"/>
            <w:tcBorders>
              <w:left w:val="single" w:sz="6" w:space="0" w:color="auto"/>
              <w:right w:val="single" w:sz="6" w:space="0" w:color="auto"/>
            </w:tcBorders>
            <w:shd w:val="pct20" w:color="C0C0C0" w:fill="auto"/>
            <w:vAlign w:val="bottom"/>
          </w:tcPr>
          <w:p w:rsidR="00523FE9" w:rsidRPr="00A520A5" w:rsidRDefault="00523FE9" w:rsidP="00D20CF3">
            <w:pPr>
              <w:pStyle w:val="af3"/>
              <w:spacing w:line="276" w:lineRule="auto"/>
              <w:ind w:right="-113"/>
              <w:rPr>
                <w:rFonts w:ascii="Times New Roman" w:hAnsi="Times New Roman"/>
                <w:spacing w:val="100"/>
                <w:sz w:val="24"/>
                <w:szCs w:val="24"/>
              </w:rPr>
            </w:pPr>
          </w:p>
        </w:tc>
        <w:tc>
          <w:tcPr>
            <w:tcW w:w="1238" w:type="dxa"/>
            <w:tcBorders>
              <w:left w:val="single" w:sz="6" w:space="0" w:color="auto"/>
              <w:right w:val="single" w:sz="12" w:space="0" w:color="auto"/>
            </w:tcBorders>
            <w:shd w:val="pct20" w:color="C0C0C0" w:fill="auto"/>
            <w:vAlign w:val="bottom"/>
          </w:tcPr>
          <w:p w:rsidR="00523FE9" w:rsidRPr="00A520A5" w:rsidRDefault="00523FE9" w:rsidP="00D20CF3">
            <w:pPr>
              <w:pStyle w:val="af3"/>
              <w:spacing w:line="276" w:lineRule="auto"/>
              <w:ind w:right="-113"/>
              <w:rPr>
                <w:rFonts w:ascii="Times New Roman" w:hAnsi="Times New Roman"/>
                <w:spacing w:val="60"/>
                <w:sz w:val="24"/>
                <w:szCs w:val="24"/>
              </w:rPr>
            </w:pPr>
          </w:p>
        </w:tc>
      </w:tr>
    </w:tbl>
    <w:p w:rsidR="00523FE9" w:rsidRPr="00A520A5" w:rsidRDefault="00523FE9" w:rsidP="00523FE9">
      <w:pPr>
        <w:jc w:val="both"/>
        <w:rPr>
          <w:bCs/>
          <w:caps/>
        </w:rPr>
      </w:pPr>
    </w:p>
    <w:tbl>
      <w:tblPr>
        <w:tblW w:w="92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2"/>
        <w:gridCol w:w="3855"/>
        <w:gridCol w:w="617"/>
        <w:gridCol w:w="617"/>
        <w:gridCol w:w="1234"/>
      </w:tblGrid>
      <w:tr w:rsidR="00523FE9" w:rsidRPr="00A520A5" w:rsidTr="00D20CF3">
        <w:trPr>
          <w:cantSplit/>
          <w:trHeight w:hRule="exact" w:val="847"/>
        </w:trPr>
        <w:tc>
          <w:tcPr>
            <w:tcW w:w="2932" w:type="dxa"/>
            <w:tcBorders>
              <w:top w:val="single" w:sz="12" w:space="0" w:color="auto"/>
              <w:left w:val="single" w:sz="12" w:space="0" w:color="auto"/>
              <w:bottom w:val="single" w:sz="6" w:space="0" w:color="auto"/>
              <w:right w:val="single" w:sz="12" w:space="0" w:color="auto"/>
            </w:tcBorders>
            <w:vAlign w:val="center"/>
          </w:tcPr>
          <w:p w:rsidR="00523FE9" w:rsidRPr="00A520A5" w:rsidRDefault="00523FE9" w:rsidP="00D20CF3">
            <w:pPr>
              <w:pStyle w:val="af4"/>
              <w:spacing w:line="276" w:lineRule="auto"/>
              <w:jc w:val="both"/>
              <w:rPr>
                <w:rFonts w:ascii="Times New Roman" w:hAnsi="Times New Roman"/>
                <w:sz w:val="20"/>
              </w:rPr>
            </w:pPr>
            <w:r w:rsidRPr="00A520A5">
              <w:rPr>
                <w:rFonts w:ascii="Times New Roman" w:hAnsi="Times New Roman"/>
                <w:sz w:val="20"/>
              </w:rPr>
              <w:t>подпись</w:t>
            </w:r>
          </w:p>
        </w:tc>
        <w:tc>
          <w:tcPr>
            <w:tcW w:w="3855" w:type="dxa"/>
            <w:tcBorders>
              <w:top w:val="single" w:sz="12" w:space="0" w:color="auto"/>
              <w:left w:val="nil"/>
              <w:bottom w:val="single" w:sz="6" w:space="0" w:color="auto"/>
              <w:right w:val="single" w:sz="12" w:space="0" w:color="auto"/>
            </w:tcBorders>
            <w:vAlign w:val="center"/>
          </w:tcPr>
          <w:p w:rsidR="00523FE9" w:rsidRPr="00A520A5" w:rsidRDefault="00523FE9" w:rsidP="00D20CF3">
            <w:pPr>
              <w:pStyle w:val="af4"/>
              <w:spacing w:line="276" w:lineRule="auto"/>
              <w:jc w:val="both"/>
              <w:rPr>
                <w:rFonts w:ascii="Times New Roman" w:hAnsi="Times New Roman"/>
                <w:sz w:val="20"/>
              </w:rPr>
            </w:pPr>
            <w:r w:rsidRPr="00A520A5">
              <w:rPr>
                <w:rFonts w:ascii="Times New Roman" w:hAnsi="Times New Roman"/>
                <w:sz w:val="20"/>
              </w:rPr>
              <w:t>инициалы, фамилия сотрудника, принявшего заявление</w:t>
            </w:r>
          </w:p>
        </w:tc>
        <w:tc>
          <w:tcPr>
            <w:tcW w:w="2468" w:type="dxa"/>
            <w:gridSpan w:val="3"/>
            <w:tcBorders>
              <w:top w:val="single" w:sz="12" w:space="0" w:color="auto"/>
              <w:left w:val="nil"/>
              <w:bottom w:val="single" w:sz="4" w:space="0" w:color="auto"/>
              <w:right w:val="single" w:sz="12" w:space="0" w:color="auto"/>
            </w:tcBorders>
            <w:vAlign w:val="center"/>
          </w:tcPr>
          <w:p w:rsidR="00523FE9" w:rsidRPr="00A520A5" w:rsidRDefault="00523FE9" w:rsidP="00D20CF3">
            <w:pPr>
              <w:pStyle w:val="af4"/>
              <w:spacing w:line="276" w:lineRule="auto"/>
              <w:jc w:val="both"/>
              <w:rPr>
                <w:rFonts w:ascii="Times New Roman" w:hAnsi="Times New Roman"/>
                <w:sz w:val="20"/>
              </w:rPr>
            </w:pPr>
            <w:r w:rsidRPr="00A520A5">
              <w:rPr>
                <w:rFonts w:ascii="Times New Roman" w:hAnsi="Times New Roman"/>
                <w:sz w:val="20"/>
              </w:rPr>
              <w:t xml:space="preserve">дата ПОСТУПЛЕНИЯ ЗАЯВЛЕНИЯ </w:t>
            </w:r>
          </w:p>
        </w:tc>
      </w:tr>
      <w:tr w:rsidR="00523FE9" w:rsidRPr="00A520A5" w:rsidTr="00D20CF3">
        <w:trPr>
          <w:cantSplit/>
          <w:trHeight w:hRule="exact" w:val="432"/>
        </w:trPr>
        <w:tc>
          <w:tcPr>
            <w:tcW w:w="2932" w:type="dxa"/>
            <w:tcBorders>
              <w:top w:val="single" w:sz="6" w:space="0" w:color="auto"/>
              <w:left w:val="single" w:sz="12" w:space="0" w:color="auto"/>
              <w:bottom w:val="single" w:sz="12" w:space="0" w:color="auto"/>
              <w:right w:val="single" w:sz="12" w:space="0" w:color="auto"/>
            </w:tcBorders>
            <w:shd w:val="pct20" w:color="C0C0C0" w:fill="auto"/>
            <w:vAlign w:val="center"/>
          </w:tcPr>
          <w:p w:rsidR="00523FE9" w:rsidRPr="00A520A5" w:rsidRDefault="00523FE9" w:rsidP="00D20CF3">
            <w:pPr>
              <w:pStyle w:val="af4"/>
              <w:spacing w:line="276" w:lineRule="auto"/>
              <w:jc w:val="both"/>
              <w:rPr>
                <w:rFonts w:ascii="Times New Roman" w:hAnsi="Times New Roman"/>
                <w:sz w:val="24"/>
                <w:szCs w:val="24"/>
              </w:rPr>
            </w:pPr>
          </w:p>
        </w:tc>
        <w:tc>
          <w:tcPr>
            <w:tcW w:w="3855" w:type="dxa"/>
            <w:tcBorders>
              <w:top w:val="single" w:sz="6" w:space="0" w:color="auto"/>
              <w:left w:val="nil"/>
              <w:bottom w:val="single" w:sz="12" w:space="0" w:color="auto"/>
              <w:right w:val="single" w:sz="12" w:space="0" w:color="auto"/>
            </w:tcBorders>
            <w:shd w:val="pct20" w:color="C0C0C0" w:fill="auto"/>
            <w:vAlign w:val="center"/>
          </w:tcPr>
          <w:p w:rsidR="00523FE9" w:rsidRPr="00A520A5" w:rsidRDefault="00523FE9" w:rsidP="00D20CF3">
            <w:pPr>
              <w:pStyle w:val="af3"/>
              <w:spacing w:line="276" w:lineRule="auto"/>
              <w:rPr>
                <w:rFonts w:ascii="Times New Roman" w:hAnsi="Times New Roman"/>
                <w:sz w:val="24"/>
                <w:szCs w:val="24"/>
              </w:rPr>
            </w:pPr>
            <w:r w:rsidRPr="00A520A5">
              <w:rPr>
                <w:rFonts w:ascii="Times New Roman" w:hAnsi="Times New Roman"/>
                <w:sz w:val="24"/>
                <w:szCs w:val="24"/>
              </w:rPr>
              <w:fldChar w:fldCharType="begin">
                <w:ffData>
                  <w:name w:val=""/>
                  <w:enabled/>
                  <w:calcOnExit w:val="0"/>
                  <w:textInput/>
                </w:ffData>
              </w:fldChar>
            </w:r>
            <w:r w:rsidRPr="00A520A5">
              <w:rPr>
                <w:rFonts w:ascii="Times New Roman" w:hAnsi="Times New Roman"/>
                <w:sz w:val="24"/>
                <w:szCs w:val="24"/>
              </w:rPr>
              <w:instrText xml:space="preserve"> FORMTEXT </w:instrText>
            </w:r>
            <w:r w:rsidRPr="00A520A5">
              <w:rPr>
                <w:rFonts w:ascii="Times New Roman" w:hAnsi="Times New Roman"/>
                <w:sz w:val="24"/>
                <w:szCs w:val="24"/>
              </w:rPr>
            </w:r>
            <w:r w:rsidRPr="00A520A5">
              <w:rPr>
                <w:rFonts w:ascii="Times New Roman" w:hAnsi="Times New Roman"/>
                <w:sz w:val="24"/>
                <w:szCs w:val="24"/>
              </w:rPr>
              <w:fldChar w:fldCharType="separate"/>
            </w:r>
            <w:r w:rsidRPr="00A520A5">
              <w:rPr>
                <w:rFonts w:ascii="Times New Roman" w:hAnsi="Times New Roman"/>
                <w:noProof/>
                <w:sz w:val="24"/>
                <w:szCs w:val="24"/>
              </w:rPr>
              <w:t> </w:t>
            </w:r>
            <w:r w:rsidRPr="00A520A5">
              <w:rPr>
                <w:rFonts w:ascii="Times New Roman" w:hAnsi="Times New Roman"/>
                <w:noProof/>
                <w:sz w:val="24"/>
                <w:szCs w:val="24"/>
              </w:rPr>
              <w:t> </w:t>
            </w:r>
            <w:r w:rsidRPr="00A520A5">
              <w:rPr>
                <w:rFonts w:ascii="Times New Roman" w:hAnsi="Times New Roman"/>
                <w:noProof/>
                <w:sz w:val="24"/>
                <w:szCs w:val="24"/>
              </w:rPr>
              <w:t> </w:t>
            </w:r>
            <w:r w:rsidRPr="00A520A5">
              <w:rPr>
                <w:rFonts w:ascii="Times New Roman" w:hAnsi="Times New Roman"/>
                <w:noProof/>
                <w:sz w:val="24"/>
                <w:szCs w:val="24"/>
              </w:rPr>
              <w:t> </w:t>
            </w:r>
            <w:r w:rsidRPr="00A520A5">
              <w:rPr>
                <w:rFonts w:ascii="Times New Roman" w:hAnsi="Times New Roman"/>
                <w:noProof/>
                <w:sz w:val="24"/>
                <w:szCs w:val="24"/>
              </w:rPr>
              <w:t> </w:t>
            </w:r>
            <w:r w:rsidRPr="00A520A5">
              <w:rPr>
                <w:rFonts w:ascii="Times New Roman" w:hAnsi="Times New Roman"/>
                <w:sz w:val="24"/>
                <w:szCs w:val="24"/>
              </w:rPr>
              <w:fldChar w:fldCharType="end"/>
            </w:r>
          </w:p>
        </w:tc>
        <w:tc>
          <w:tcPr>
            <w:tcW w:w="617" w:type="dxa"/>
            <w:tcBorders>
              <w:left w:val="nil"/>
              <w:bottom w:val="single" w:sz="12" w:space="0" w:color="auto"/>
              <w:right w:val="single" w:sz="6" w:space="0" w:color="auto"/>
            </w:tcBorders>
            <w:shd w:val="pct20" w:color="C0C0C0" w:fill="auto"/>
            <w:vAlign w:val="bottom"/>
          </w:tcPr>
          <w:p w:rsidR="00523FE9" w:rsidRPr="00A520A5" w:rsidRDefault="00523FE9" w:rsidP="00D20CF3">
            <w:pPr>
              <w:pStyle w:val="af3"/>
              <w:spacing w:line="276" w:lineRule="auto"/>
              <w:ind w:right="-113"/>
              <w:rPr>
                <w:rFonts w:ascii="Times New Roman" w:hAnsi="Times New Roman"/>
                <w:spacing w:val="100"/>
                <w:sz w:val="24"/>
                <w:szCs w:val="24"/>
              </w:rPr>
            </w:pPr>
          </w:p>
        </w:tc>
        <w:tc>
          <w:tcPr>
            <w:tcW w:w="617" w:type="dxa"/>
            <w:tcBorders>
              <w:left w:val="single" w:sz="6" w:space="0" w:color="auto"/>
              <w:bottom w:val="single" w:sz="12" w:space="0" w:color="auto"/>
              <w:right w:val="single" w:sz="6" w:space="0" w:color="auto"/>
            </w:tcBorders>
            <w:shd w:val="pct20" w:color="C0C0C0" w:fill="auto"/>
            <w:vAlign w:val="bottom"/>
          </w:tcPr>
          <w:p w:rsidR="00523FE9" w:rsidRPr="00A520A5" w:rsidRDefault="00523FE9" w:rsidP="00D20CF3">
            <w:pPr>
              <w:pStyle w:val="af3"/>
              <w:spacing w:line="276" w:lineRule="auto"/>
              <w:ind w:right="-113"/>
              <w:rPr>
                <w:rFonts w:ascii="Times New Roman" w:hAnsi="Times New Roman"/>
                <w:spacing w:val="100"/>
                <w:sz w:val="24"/>
                <w:szCs w:val="24"/>
              </w:rPr>
            </w:pPr>
          </w:p>
        </w:tc>
        <w:tc>
          <w:tcPr>
            <w:tcW w:w="1234" w:type="dxa"/>
            <w:tcBorders>
              <w:left w:val="single" w:sz="6" w:space="0" w:color="auto"/>
              <w:bottom w:val="single" w:sz="12" w:space="0" w:color="auto"/>
              <w:right w:val="single" w:sz="12" w:space="0" w:color="auto"/>
            </w:tcBorders>
            <w:shd w:val="pct20" w:color="C0C0C0" w:fill="auto"/>
            <w:vAlign w:val="bottom"/>
          </w:tcPr>
          <w:p w:rsidR="00523FE9" w:rsidRPr="00A520A5" w:rsidRDefault="00523FE9" w:rsidP="00D20CF3">
            <w:pPr>
              <w:pStyle w:val="af3"/>
              <w:tabs>
                <w:tab w:val="left" w:pos="209"/>
              </w:tabs>
              <w:spacing w:line="276" w:lineRule="auto"/>
              <w:ind w:right="-113"/>
              <w:rPr>
                <w:rFonts w:ascii="Times New Roman" w:hAnsi="Times New Roman"/>
                <w:spacing w:val="60"/>
                <w:sz w:val="24"/>
                <w:szCs w:val="24"/>
              </w:rPr>
            </w:pPr>
          </w:p>
        </w:tc>
      </w:tr>
    </w:tbl>
    <w:p w:rsidR="00523FE9" w:rsidRPr="00A520A5" w:rsidRDefault="00523FE9" w:rsidP="00523FE9"/>
    <w:p w:rsidR="00F4669B" w:rsidRPr="00A520A5" w:rsidRDefault="00F4669B" w:rsidP="00F4669B">
      <w:pPr>
        <w:pStyle w:val="a8"/>
        <w:spacing w:before="0" w:beforeAutospacing="0" w:after="0" w:afterAutospacing="0" w:line="300" w:lineRule="auto"/>
        <w:ind w:right="-57" w:firstLine="851"/>
        <w:jc w:val="right"/>
        <w:rPr>
          <w:sz w:val="20"/>
        </w:rPr>
      </w:pPr>
      <w:r w:rsidRPr="00A520A5">
        <w:br w:type="page"/>
      </w:r>
      <w:r w:rsidRPr="00A520A5">
        <w:rPr>
          <w:sz w:val="20"/>
        </w:rPr>
        <w:lastRenderedPageBreak/>
        <w:t>Приложение № 9</w:t>
      </w:r>
    </w:p>
    <w:p w:rsidR="00F4669B" w:rsidRPr="00A520A5" w:rsidRDefault="00F4669B" w:rsidP="00F4669B">
      <w:pPr>
        <w:pStyle w:val="a8"/>
        <w:spacing w:before="0" w:beforeAutospacing="0" w:after="0" w:afterAutospacing="0" w:line="300" w:lineRule="auto"/>
        <w:ind w:right="-57" w:firstLine="851"/>
        <w:jc w:val="right"/>
        <w:rPr>
          <w:sz w:val="20"/>
        </w:rPr>
      </w:pPr>
      <w:r w:rsidRPr="00A520A5">
        <w:rPr>
          <w:sz w:val="20"/>
        </w:rPr>
        <w:t>к Регламенту признания</w:t>
      </w:r>
    </w:p>
    <w:p w:rsidR="00F4669B" w:rsidRPr="00A520A5" w:rsidRDefault="00F4669B" w:rsidP="00F4669B">
      <w:pPr>
        <w:pStyle w:val="a8"/>
        <w:spacing w:before="0" w:beforeAutospacing="0" w:after="0" w:afterAutospacing="0" w:line="300" w:lineRule="auto"/>
        <w:ind w:right="-57" w:firstLine="851"/>
        <w:jc w:val="right"/>
        <w:rPr>
          <w:sz w:val="20"/>
        </w:rPr>
      </w:pPr>
      <w:r w:rsidRPr="00A520A5">
        <w:rPr>
          <w:sz w:val="20"/>
        </w:rPr>
        <w:t>лиц квалифицированными инвесторами</w:t>
      </w:r>
    </w:p>
    <w:p w:rsidR="00F4669B" w:rsidRPr="00A520A5" w:rsidRDefault="00F4669B" w:rsidP="00F4669B">
      <w:pPr>
        <w:pStyle w:val="a8"/>
        <w:spacing w:before="0" w:beforeAutospacing="0" w:after="0" w:afterAutospacing="0" w:line="300" w:lineRule="auto"/>
        <w:ind w:right="-57"/>
      </w:pPr>
    </w:p>
    <w:p w:rsidR="00F4669B" w:rsidRPr="00A520A5" w:rsidRDefault="00F4669B" w:rsidP="00F4669B">
      <w:pPr>
        <w:jc w:val="center"/>
      </w:pPr>
    </w:p>
    <w:p w:rsidR="00F4669B" w:rsidRPr="00A520A5" w:rsidRDefault="00F4669B" w:rsidP="00F4669B">
      <w:pPr>
        <w:rPr>
          <w:b/>
          <w:bCs/>
          <w:caps/>
          <w:sz w:val="12"/>
        </w:rPr>
      </w:pPr>
    </w:p>
    <w:p w:rsidR="00523FE9" w:rsidRPr="00A520A5" w:rsidRDefault="00523FE9" w:rsidP="00523FE9">
      <w:pPr>
        <w:jc w:val="center"/>
        <w:rPr>
          <w:b/>
        </w:rPr>
      </w:pPr>
      <w:r w:rsidRPr="00A520A5">
        <w:rPr>
          <w:b/>
        </w:rPr>
        <w:t xml:space="preserve">Заявление об исключении из реестра лиц, </w:t>
      </w:r>
      <w:r w:rsidRPr="00A520A5">
        <w:rPr>
          <w:b/>
        </w:rPr>
        <w:br/>
        <w:t xml:space="preserve">признанных квалифицированными инвесторами </w:t>
      </w:r>
    </w:p>
    <w:p w:rsidR="00523FE9" w:rsidRPr="00A520A5" w:rsidRDefault="00523FE9" w:rsidP="00523FE9">
      <w:pPr>
        <w:jc w:val="both"/>
      </w:pPr>
    </w:p>
    <w:p w:rsidR="00523FE9" w:rsidRPr="00A520A5" w:rsidRDefault="00523FE9" w:rsidP="00523FE9">
      <w:pPr>
        <w:ind w:firstLine="709"/>
        <w:rPr>
          <w:bCs/>
        </w:rPr>
      </w:pPr>
    </w:p>
    <w:p w:rsidR="00523FE9" w:rsidRPr="00A520A5" w:rsidRDefault="00523FE9" w:rsidP="00523FE9">
      <w:pPr>
        <w:tabs>
          <w:tab w:val="left" w:pos="1440"/>
          <w:tab w:val="left" w:pos="4590"/>
          <w:tab w:val="left" w:pos="8910"/>
        </w:tabs>
        <w:ind w:right="112"/>
        <w:jc w:val="both"/>
        <w:rPr>
          <w:i/>
          <w:spacing w:val="-15"/>
        </w:rPr>
      </w:pPr>
      <w:r w:rsidRPr="00A520A5">
        <w:rPr>
          <w:bCs/>
        </w:rPr>
        <w:t>Наименование клиента</w:t>
      </w:r>
      <w:r w:rsidR="00BB5BB3" w:rsidRPr="00A520A5">
        <w:rPr>
          <w:rFonts w:eastAsia="Calibri"/>
          <w:lang w:eastAsia="en-US"/>
        </w:rPr>
        <w:t xml:space="preserve"> (</w:t>
      </w:r>
      <w:r w:rsidR="00287FE9" w:rsidRPr="00A520A5">
        <w:rPr>
          <w:rFonts w:eastAsia="Calibri"/>
          <w:lang w:eastAsia="en-US"/>
        </w:rPr>
        <w:t>ОГРН:</w:t>
      </w:r>
      <w:r w:rsidR="00287FE9" w:rsidRPr="00A520A5">
        <w:t xml:space="preserve"> ______</w:t>
      </w:r>
      <w:r w:rsidR="00287FE9" w:rsidRPr="00A520A5">
        <w:rPr>
          <w:rFonts w:eastAsia="Calibri"/>
          <w:lang w:eastAsia="en-US"/>
        </w:rPr>
        <w:t>, ИНН:</w:t>
      </w:r>
      <w:r w:rsidR="00287FE9" w:rsidRPr="00A520A5">
        <w:t xml:space="preserve"> </w:t>
      </w:r>
      <w:r w:rsidR="00287FE9" w:rsidRPr="00A520A5">
        <w:rPr>
          <w:rFonts w:eastAsia="Calibri"/>
          <w:lang w:eastAsia="en-US"/>
        </w:rPr>
        <w:t xml:space="preserve">________, </w:t>
      </w:r>
      <w:r w:rsidR="00287FE9" w:rsidRPr="00A520A5">
        <w:t xml:space="preserve">TIN или его аналог ________, либо LEI (при отсутствии TIN или его аналога) _______________, либо регистрационный номер в стране регистрации (при отсутствии TIN или его аналога и LEI) _______________; </w:t>
      </w:r>
      <w:r w:rsidR="00287FE9" w:rsidRPr="00A520A5">
        <w:rPr>
          <w:rFonts w:eastAsia="Calibri"/>
          <w:lang w:eastAsia="en-US"/>
        </w:rPr>
        <w:t xml:space="preserve">адрес регистрации: ______________) </w:t>
      </w:r>
      <w:r w:rsidRPr="00A520A5">
        <w:rPr>
          <w:bCs/>
        </w:rPr>
        <w:t>в лице __________________, действующего на основании _______________</w:t>
      </w:r>
      <w:r w:rsidR="0023653A" w:rsidRPr="00A520A5">
        <w:rPr>
          <w:bCs/>
        </w:rPr>
        <w:t xml:space="preserve">, </w:t>
      </w:r>
      <w:r w:rsidRPr="00A520A5">
        <w:t xml:space="preserve">просит исключить </w:t>
      </w:r>
      <w:r w:rsidRPr="00A520A5">
        <w:rPr>
          <w:bCs/>
        </w:rPr>
        <w:t>_________________________</w:t>
      </w:r>
      <w:r w:rsidRPr="00A520A5">
        <w:t xml:space="preserve"> из Реестра лиц, признанных квалифицированными инвесторами</w:t>
      </w:r>
      <w:r w:rsidR="00506D35" w:rsidRPr="00A520A5">
        <w:t xml:space="preserve"> в отношении всех видов сделок, ценных бумаг и иных финансовых инструментов, предназначенных для квалифицированных инвесторов, если иное не предусмотрено Регламентом признания лиц квалифицированными инвесторами</w:t>
      </w:r>
    </w:p>
    <w:p w:rsidR="008C6DC7" w:rsidRPr="00A520A5" w:rsidRDefault="008C6DC7" w:rsidP="00523FE9">
      <w:pPr>
        <w:tabs>
          <w:tab w:val="left" w:pos="1440"/>
          <w:tab w:val="left" w:pos="4590"/>
          <w:tab w:val="left" w:pos="8910"/>
        </w:tabs>
        <w:ind w:right="112"/>
        <w:jc w:val="both"/>
        <w:rPr>
          <w:i/>
          <w:spacing w:val="-15"/>
        </w:rPr>
      </w:pPr>
    </w:p>
    <w:p w:rsidR="008C6DC7" w:rsidRPr="00A520A5" w:rsidRDefault="008C6DC7" w:rsidP="00523FE9">
      <w:pPr>
        <w:tabs>
          <w:tab w:val="left" w:pos="1440"/>
          <w:tab w:val="left" w:pos="4590"/>
          <w:tab w:val="left" w:pos="8910"/>
        </w:tabs>
        <w:ind w:right="112"/>
        <w:jc w:val="both"/>
        <w:rPr>
          <w:i/>
          <w:spacing w:val="-15"/>
        </w:rPr>
      </w:pPr>
    </w:p>
    <w:tbl>
      <w:tblPr>
        <w:tblW w:w="9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5"/>
        <w:gridCol w:w="4138"/>
        <w:gridCol w:w="662"/>
        <w:gridCol w:w="662"/>
        <w:gridCol w:w="1324"/>
      </w:tblGrid>
      <w:tr w:rsidR="00523FE9" w:rsidRPr="00A520A5" w:rsidTr="000B02D0">
        <w:trPr>
          <w:cantSplit/>
          <w:trHeight w:hRule="exact" w:val="1017"/>
        </w:trPr>
        <w:tc>
          <w:tcPr>
            <w:tcW w:w="3145" w:type="dxa"/>
            <w:tcBorders>
              <w:top w:val="single" w:sz="12" w:space="0" w:color="auto"/>
              <w:left w:val="single" w:sz="12" w:space="0" w:color="auto"/>
              <w:bottom w:val="single" w:sz="6" w:space="0" w:color="auto"/>
              <w:right w:val="single" w:sz="12" w:space="0" w:color="auto"/>
            </w:tcBorders>
            <w:vAlign w:val="center"/>
          </w:tcPr>
          <w:p w:rsidR="00523FE9" w:rsidRPr="00A520A5" w:rsidRDefault="00523FE9" w:rsidP="00D20CF3">
            <w:pPr>
              <w:pStyle w:val="af4"/>
              <w:spacing w:line="276" w:lineRule="auto"/>
              <w:jc w:val="both"/>
              <w:rPr>
                <w:rFonts w:ascii="Times New Roman" w:hAnsi="Times New Roman"/>
                <w:sz w:val="20"/>
              </w:rPr>
            </w:pPr>
            <w:r w:rsidRPr="00A520A5">
              <w:rPr>
                <w:rFonts w:ascii="Times New Roman" w:hAnsi="Times New Roman"/>
                <w:sz w:val="20"/>
              </w:rPr>
              <w:t>подпись</w:t>
            </w:r>
          </w:p>
        </w:tc>
        <w:tc>
          <w:tcPr>
            <w:tcW w:w="4138" w:type="dxa"/>
            <w:tcBorders>
              <w:top w:val="single" w:sz="12" w:space="0" w:color="auto"/>
              <w:left w:val="nil"/>
              <w:bottom w:val="single" w:sz="6" w:space="0" w:color="auto"/>
              <w:right w:val="single" w:sz="12" w:space="0" w:color="auto"/>
            </w:tcBorders>
            <w:vAlign w:val="center"/>
          </w:tcPr>
          <w:p w:rsidR="00523FE9" w:rsidRPr="00A520A5" w:rsidRDefault="00BD7C0D" w:rsidP="00D20CF3">
            <w:pPr>
              <w:pStyle w:val="af4"/>
              <w:spacing w:line="276" w:lineRule="auto"/>
              <w:jc w:val="both"/>
              <w:rPr>
                <w:rFonts w:ascii="Times New Roman" w:hAnsi="Times New Roman"/>
                <w:sz w:val="20"/>
              </w:rPr>
            </w:pPr>
            <w:r w:rsidRPr="00A520A5">
              <w:rPr>
                <w:rFonts w:ascii="Times New Roman" w:hAnsi="Times New Roman"/>
                <w:sz w:val="20"/>
              </w:rPr>
              <w:t>инициалы, фамилия представителя юридического лица</w:t>
            </w:r>
          </w:p>
        </w:tc>
        <w:tc>
          <w:tcPr>
            <w:tcW w:w="2648" w:type="dxa"/>
            <w:gridSpan w:val="3"/>
            <w:tcBorders>
              <w:top w:val="single" w:sz="12" w:space="0" w:color="auto"/>
              <w:left w:val="nil"/>
              <w:bottom w:val="single" w:sz="6" w:space="0" w:color="auto"/>
              <w:right w:val="single" w:sz="12" w:space="0" w:color="auto"/>
            </w:tcBorders>
            <w:vAlign w:val="center"/>
          </w:tcPr>
          <w:p w:rsidR="00523FE9" w:rsidRPr="00A520A5" w:rsidRDefault="00523FE9" w:rsidP="00D20CF3">
            <w:pPr>
              <w:pStyle w:val="af4"/>
              <w:spacing w:line="276" w:lineRule="auto"/>
              <w:jc w:val="both"/>
              <w:rPr>
                <w:rFonts w:ascii="Times New Roman" w:hAnsi="Times New Roman"/>
                <w:sz w:val="20"/>
              </w:rPr>
            </w:pPr>
            <w:r w:rsidRPr="00A520A5">
              <w:rPr>
                <w:rFonts w:ascii="Times New Roman" w:hAnsi="Times New Roman"/>
                <w:sz w:val="20"/>
              </w:rPr>
              <w:t>дата</w:t>
            </w:r>
          </w:p>
        </w:tc>
      </w:tr>
      <w:tr w:rsidR="00523FE9" w:rsidRPr="00A520A5" w:rsidTr="000B02D0">
        <w:trPr>
          <w:cantSplit/>
          <w:trHeight w:val="1016"/>
        </w:trPr>
        <w:tc>
          <w:tcPr>
            <w:tcW w:w="3145" w:type="dxa"/>
            <w:tcBorders>
              <w:left w:val="single" w:sz="12" w:space="0" w:color="auto"/>
              <w:right w:val="single" w:sz="12" w:space="0" w:color="auto"/>
            </w:tcBorders>
            <w:shd w:val="pct20" w:color="C0C0C0" w:fill="auto"/>
            <w:vAlign w:val="center"/>
          </w:tcPr>
          <w:p w:rsidR="00523FE9" w:rsidRPr="00A520A5" w:rsidRDefault="00523FE9" w:rsidP="00D20CF3">
            <w:pPr>
              <w:pStyle w:val="af4"/>
              <w:spacing w:line="276" w:lineRule="auto"/>
              <w:jc w:val="both"/>
              <w:rPr>
                <w:rFonts w:ascii="Times New Roman" w:hAnsi="Times New Roman"/>
                <w:sz w:val="24"/>
                <w:szCs w:val="24"/>
              </w:rPr>
            </w:pPr>
          </w:p>
        </w:tc>
        <w:tc>
          <w:tcPr>
            <w:tcW w:w="4138" w:type="dxa"/>
            <w:tcBorders>
              <w:top w:val="single" w:sz="6" w:space="0" w:color="auto"/>
              <w:left w:val="nil"/>
              <w:bottom w:val="single" w:sz="12" w:space="0" w:color="auto"/>
              <w:right w:val="single" w:sz="12" w:space="0" w:color="auto"/>
            </w:tcBorders>
            <w:shd w:val="pct20" w:color="C0C0C0" w:fill="auto"/>
            <w:vAlign w:val="center"/>
          </w:tcPr>
          <w:p w:rsidR="00523FE9" w:rsidRPr="00A520A5" w:rsidRDefault="00523FE9" w:rsidP="00D20CF3">
            <w:pPr>
              <w:pStyle w:val="af3"/>
              <w:spacing w:line="276" w:lineRule="auto"/>
              <w:rPr>
                <w:rFonts w:ascii="Times New Roman" w:hAnsi="Times New Roman"/>
                <w:sz w:val="24"/>
                <w:szCs w:val="24"/>
              </w:rPr>
            </w:pPr>
          </w:p>
        </w:tc>
        <w:tc>
          <w:tcPr>
            <w:tcW w:w="662" w:type="dxa"/>
            <w:tcBorders>
              <w:left w:val="nil"/>
              <w:right w:val="single" w:sz="6" w:space="0" w:color="auto"/>
            </w:tcBorders>
            <w:shd w:val="pct20" w:color="C0C0C0" w:fill="auto"/>
            <w:vAlign w:val="bottom"/>
          </w:tcPr>
          <w:p w:rsidR="00523FE9" w:rsidRPr="00A520A5" w:rsidRDefault="00523FE9" w:rsidP="00D20CF3">
            <w:pPr>
              <w:pStyle w:val="af3"/>
              <w:spacing w:line="276" w:lineRule="auto"/>
              <w:ind w:right="-113"/>
              <w:rPr>
                <w:rFonts w:ascii="Times New Roman" w:hAnsi="Times New Roman"/>
                <w:spacing w:val="100"/>
                <w:sz w:val="24"/>
                <w:szCs w:val="24"/>
              </w:rPr>
            </w:pPr>
          </w:p>
        </w:tc>
        <w:tc>
          <w:tcPr>
            <w:tcW w:w="662" w:type="dxa"/>
            <w:tcBorders>
              <w:left w:val="single" w:sz="6" w:space="0" w:color="auto"/>
              <w:right w:val="single" w:sz="6" w:space="0" w:color="auto"/>
            </w:tcBorders>
            <w:shd w:val="pct20" w:color="C0C0C0" w:fill="auto"/>
            <w:vAlign w:val="bottom"/>
          </w:tcPr>
          <w:p w:rsidR="00523FE9" w:rsidRPr="00A520A5" w:rsidRDefault="00523FE9" w:rsidP="00D20CF3">
            <w:pPr>
              <w:pStyle w:val="af3"/>
              <w:spacing w:line="276" w:lineRule="auto"/>
              <w:ind w:right="-113"/>
              <w:rPr>
                <w:rFonts w:ascii="Times New Roman" w:hAnsi="Times New Roman"/>
                <w:spacing w:val="100"/>
                <w:sz w:val="24"/>
                <w:szCs w:val="24"/>
              </w:rPr>
            </w:pPr>
          </w:p>
        </w:tc>
        <w:tc>
          <w:tcPr>
            <w:tcW w:w="1324" w:type="dxa"/>
            <w:tcBorders>
              <w:left w:val="single" w:sz="6" w:space="0" w:color="auto"/>
              <w:right w:val="single" w:sz="12" w:space="0" w:color="auto"/>
            </w:tcBorders>
            <w:shd w:val="pct20" w:color="C0C0C0" w:fill="auto"/>
            <w:vAlign w:val="bottom"/>
          </w:tcPr>
          <w:p w:rsidR="00523FE9" w:rsidRPr="00A520A5" w:rsidRDefault="00523FE9" w:rsidP="00D20CF3">
            <w:pPr>
              <w:pStyle w:val="af3"/>
              <w:spacing w:line="276" w:lineRule="auto"/>
              <w:ind w:right="-113"/>
              <w:rPr>
                <w:rFonts w:ascii="Times New Roman" w:hAnsi="Times New Roman"/>
                <w:spacing w:val="60"/>
                <w:sz w:val="24"/>
                <w:szCs w:val="24"/>
              </w:rPr>
            </w:pPr>
          </w:p>
        </w:tc>
      </w:tr>
    </w:tbl>
    <w:p w:rsidR="00523FE9" w:rsidRPr="00A520A5" w:rsidRDefault="00523FE9" w:rsidP="00523FE9">
      <w:pPr>
        <w:jc w:val="both"/>
        <w:rPr>
          <w:bCs/>
          <w:caps/>
        </w:rPr>
      </w:pPr>
    </w:p>
    <w:tbl>
      <w:tblPr>
        <w:tblW w:w="3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tblGrid>
      <w:tr w:rsidR="00BD7C0D" w:rsidRPr="00A520A5" w:rsidTr="002D3D9A">
        <w:trPr>
          <w:cantSplit/>
          <w:trHeight w:hRule="exact" w:val="240"/>
        </w:trPr>
        <w:tc>
          <w:tcPr>
            <w:tcW w:w="3240" w:type="dxa"/>
            <w:tcBorders>
              <w:top w:val="single" w:sz="12" w:space="0" w:color="auto"/>
              <w:left w:val="single" w:sz="12" w:space="0" w:color="auto"/>
              <w:bottom w:val="single" w:sz="6" w:space="0" w:color="auto"/>
              <w:right w:val="single" w:sz="12" w:space="0" w:color="auto"/>
            </w:tcBorders>
            <w:vAlign w:val="center"/>
          </w:tcPr>
          <w:p w:rsidR="00BD7C0D" w:rsidRPr="00A520A5" w:rsidRDefault="00BD7C0D" w:rsidP="002D3D9A">
            <w:pPr>
              <w:pStyle w:val="af4"/>
              <w:jc w:val="center"/>
              <w:rPr>
                <w:rFonts w:ascii="Times New Roman" w:hAnsi="Times New Roman"/>
              </w:rPr>
            </w:pPr>
            <w:r w:rsidRPr="00A520A5">
              <w:rPr>
                <w:rFonts w:ascii="Times New Roman" w:hAnsi="Times New Roman"/>
                <w:sz w:val="20"/>
              </w:rPr>
              <w:t>оттиск печати юридического лица</w:t>
            </w:r>
          </w:p>
        </w:tc>
      </w:tr>
      <w:tr w:rsidR="00BD7C0D" w:rsidRPr="00A520A5" w:rsidTr="002D3D9A">
        <w:trPr>
          <w:cantSplit/>
          <w:trHeight w:hRule="exact" w:val="420"/>
        </w:trPr>
        <w:tc>
          <w:tcPr>
            <w:tcW w:w="3240" w:type="dxa"/>
            <w:vMerge w:val="restart"/>
            <w:tcBorders>
              <w:left w:val="single" w:sz="12" w:space="0" w:color="auto"/>
              <w:right w:val="single" w:sz="12" w:space="0" w:color="auto"/>
            </w:tcBorders>
            <w:shd w:val="pct20" w:color="C0C0C0" w:fill="auto"/>
            <w:vAlign w:val="center"/>
          </w:tcPr>
          <w:p w:rsidR="00BD7C0D" w:rsidRPr="00A520A5" w:rsidRDefault="00BD7C0D" w:rsidP="002D3D9A">
            <w:pPr>
              <w:pStyle w:val="af4"/>
              <w:rPr>
                <w:rFonts w:ascii="Times New Roman" w:hAnsi="Times New Roman"/>
              </w:rPr>
            </w:pPr>
          </w:p>
        </w:tc>
      </w:tr>
      <w:tr w:rsidR="00BD7C0D" w:rsidRPr="00A520A5" w:rsidTr="002D3D9A">
        <w:trPr>
          <w:cantSplit/>
          <w:trHeight w:hRule="exact" w:val="1838"/>
        </w:trPr>
        <w:tc>
          <w:tcPr>
            <w:tcW w:w="3240" w:type="dxa"/>
            <w:vMerge/>
            <w:tcBorders>
              <w:top w:val="nil"/>
              <w:left w:val="single" w:sz="12" w:space="0" w:color="auto"/>
              <w:bottom w:val="single" w:sz="12" w:space="0" w:color="auto"/>
              <w:right w:val="single" w:sz="12" w:space="0" w:color="auto"/>
            </w:tcBorders>
            <w:shd w:val="pct20" w:color="C0C0C0" w:fill="auto"/>
            <w:vAlign w:val="center"/>
          </w:tcPr>
          <w:p w:rsidR="00BD7C0D" w:rsidRPr="00A520A5" w:rsidRDefault="00BD7C0D" w:rsidP="002D3D9A">
            <w:pPr>
              <w:pStyle w:val="af4"/>
              <w:rPr>
                <w:rFonts w:ascii="Times New Roman" w:hAnsi="Times New Roman"/>
              </w:rPr>
            </w:pPr>
          </w:p>
        </w:tc>
      </w:tr>
    </w:tbl>
    <w:p w:rsidR="00BD7C0D" w:rsidRPr="00A520A5" w:rsidRDefault="00BD7C0D" w:rsidP="00523FE9">
      <w:pPr>
        <w:jc w:val="both"/>
        <w:rPr>
          <w:bCs/>
          <w:caps/>
        </w:rPr>
      </w:pPr>
    </w:p>
    <w:p w:rsidR="0023653A" w:rsidRPr="00A520A5" w:rsidRDefault="0023653A" w:rsidP="00523FE9">
      <w:pPr>
        <w:jc w:val="both"/>
        <w:rPr>
          <w:bCs/>
          <w:caps/>
        </w:rPr>
      </w:pPr>
    </w:p>
    <w:tbl>
      <w:tblPr>
        <w:tblW w:w="92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2"/>
        <w:gridCol w:w="3855"/>
        <w:gridCol w:w="617"/>
        <w:gridCol w:w="617"/>
        <w:gridCol w:w="1234"/>
      </w:tblGrid>
      <w:tr w:rsidR="00523FE9" w:rsidRPr="00A520A5" w:rsidTr="00D20CF3">
        <w:trPr>
          <w:cantSplit/>
          <w:trHeight w:hRule="exact" w:val="847"/>
        </w:trPr>
        <w:tc>
          <w:tcPr>
            <w:tcW w:w="2932" w:type="dxa"/>
            <w:tcBorders>
              <w:top w:val="single" w:sz="12" w:space="0" w:color="auto"/>
              <w:left w:val="single" w:sz="12" w:space="0" w:color="auto"/>
              <w:bottom w:val="single" w:sz="6" w:space="0" w:color="auto"/>
              <w:right w:val="single" w:sz="12" w:space="0" w:color="auto"/>
            </w:tcBorders>
            <w:vAlign w:val="center"/>
          </w:tcPr>
          <w:p w:rsidR="00523FE9" w:rsidRPr="00A520A5" w:rsidRDefault="00523FE9" w:rsidP="00D20CF3">
            <w:pPr>
              <w:pStyle w:val="af4"/>
              <w:spacing w:line="276" w:lineRule="auto"/>
              <w:jc w:val="both"/>
              <w:rPr>
                <w:rFonts w:ascii="Times New Roman" w:hAnsi="Times New Roman"/>
                <w:sz w:val="20"/>
              </w:rPr>
            </w:pPr>
            <w:r w:rsidRPr="00A520A5">
              <w:rPr>
                <w:rFonts w:ascii="Times New Roman" w:hAnsi="Times New Roman"/>
                <w:sz w:val="20"/>
              </w:rPr>
              <w:t>подпись</w:t>
            </w:r>
          </w:p>
        </w:tc>
        <w:tc>
          <w:tcPr>
            <w:tcW w:w="3855" w:type="dxa"/>
            <w:tcBorders>
              <w:top w:val="single" w:sz="12" w:space="0" w:color="auto"/>
              <w:left w:val="nil"/>
              <w:bottom w:val="single" w:sz="6" w:space="0" w:color="auto"/>
              <w:right w:val="single" w:sz="12" w:space="0" w:color="auto"/>
            </w:tcBorders>
            <w:vAlign w:val="center"/>
          </w:tcPr>
          <w:p w:rsidR="00523FE9" w:rsidRPr="00A520A5" w:rsidRDefault="00523FE9" w:rsidP="00D20CF3">
            <w:pPr>
              <w:pStyle w:val="af4"/>
              <w:spacing w:line="276" w:lineRule="auto"/>
              <w:jc w:val="both"/>
              <w:rPr>
                <w:rFonts w:ascii="Times New Roman" w:hAnsi="Times New Roman"/>
                <w:sz w:val="20"/>
              </w:rPr>
            </w:pPr>
            <w:r w:rsidRPr="00A520A5">
              <w:rPr>
                <w:rFonts w:ascii="Times New Roman" w:hAnsi="Times New Roman"/>
                <w:sz w:val="20"/>
              </w:rPr>
              <w:t>инициалы, фамилия сотрудника, принявшего заявление</w:t>
            </w:r>
          </w:p>
        </w:tc>
        <w:tc>
          <w:tcPr>
            <w:tcW w:w="2468" w:type="dxa"/>
            <w:gridSpan w:val="3"/>
            <w:tcBorders>
              <w:top w:val="single" w:sz="12" w:space="0" w:color="auto"/>
              <w:left w:val="nil"/>
              <w:bottom w:val="single" w:sz="4" w:space="0" w:color="auto"/>
              <w:right w:val="single" w:sz="12" w:space="0" w:color="auto"/>
            </w:tcBorders>
            <w:vAlign w:val="center"/>
          </w:tcPr>
          <w:p w:rsidR="00523FE9" w:rsidRPr="00A520A5" w:rsidRDefault="00523FE9" w:rsidP="00D20CF3">
            <w:pPr>
              <w:pStyle w:val="af4"/>
              <w:spacing w:line="276" w:lineRule="auto"/>
              <w:jc w:val="both"/>
              <w:rPr>
                <w:rFonts w:ascii="Times New Roman" w:hAnsi="Times New Roman"/>
                <w:sz w:val="20"/>
              </w:rPr>
            </w:pPr>
            <w:r w:rsidRPr="00A520A5">
              <w:rPr>
                <w:rFonts w:ascii="Times New Roman" w:hAnsi="Times New Roman"/>
                <w:sz w:val="20"/>
              </w:rPr>
              <w:t xml:space="preserve">дата ПОСТУПЛЕНИЯ ЗАЯВЛЕНИЯ </w:t>
            </w:r>
          </w:p>
        </w:tc>
      </w:tr>
      <w:tr w:rsidR="00523FE9" w:rsidRPr="00DD22F0" w:rsidTr="00D20CF3">
        <w:trPr>
          <w:cantSplit/>
          <w:trHeight w:hRule="exact" w:val="432"/>
        </w:trPr>
        <w:tc>
          <w:tcPr>
            <w:tcW w:w="2932" w:type="dxa"/>
            <w:tcBorders>
              <w:top w:val="single" w:sz="6" w:space="0" w:color="auto"/>
              <w:left w:val="single" w:sz="12" w:space="0" w:color="auto"/>
              <w:bottom w:val="single" w:sz="12" w:space="0" w:color="auto"/>
              <w:right w:val="single" w:sz="12" w:space="0" w:color="auto"/>
            </w:tcBorders>
            <w:shd w:val="pct20" w:color="C0C0C0" w:fill="auto"/>
            <w:vAlign w:val="center"/>
          </w:tcPr>
          <w:p w:rsidR="00523FE9" w:rsidRPr="00A520A5" w:rsidRDefault="00523FE9" w:rsidP="00D20CF3">
            <w:pPr>
              <w:pStyle w:val="af4"/>
              <w:spacing w:line="276" w:lineRule="auto"/>
              <w:jc w:val="both"/>
              <w:rPr>
                <w:rFonts w:ascii="Times New Roman" w:hAnsi="Times New Roman"/>
                <w:sz w:val="24"/>
                <w:szCs w:val="24"/>
              </w:rPr>
            </w:pPr>
          </w:p>
        </w:tc>
        <w:tc>
          <w:tcPr>
            <w:tcW w:w="3855" w:type="dxa"/>
            <w:tcBorders>
              <w:top w:val="single" w:sz="6" w:space="0" w:color="auto"/>
              <w:left w:val="nil"/>
              <w:bottom w:val="single" w:sz="12" w:space="0" w:color="auto"/>
              <w:right w:val="single" w:sz="12" w:space="0" w:color="auto"/>
            </w:tcBorders>
            <w:shd w:val="pct20" w:color="C0C0C0" w:fill="auto"/>
            <w:vAlign w:val="center"/>
          </w:tcPr>
          <w:p w:rsidR="00523FE9" w:rsidRPr="00DD22F0" w:rsidRDefault="00523FE9" w:rsidP="00D20CF3">
            <w:pPr>
              <w:pStyle w:val="af3"/>
              <w:spacing w:line="276" w:lineRule="auto"/>
              <w:rPr>
                <w:rFonts w:ascii="Times New Roman" w:hAnsi="Times New Roman"/>
                <w:sz w:val="24"/>
                <w:szCs w:val="24"/>
              </w:rPr>
            </w:pPr>
            <w:r w:rsidRPr="00A520A5">
              <w:rPr>
                <w:rFonts w:ascii="Times New Roman" w:hAnsi="Times New Roman"/>
                <w:sz w:val="24"/>
                <w:szCs w:val="24"/>
              </w:rPr>
              <w:fldChar w:fldCharType="begin">
                <w:ffData>
                  <w:name w:val=""/>
                  <w:enabled/>
                  <w:calcOnExit w:val="0"/>
                  <w:textInput/>
                </w:ffData>
              </w:fldChar>
            </w:r>
            <w:r w:rsidRPr="00A520A5">
              <w:rPr>
                <w:rFonts w:ascii="Times New Roman" w:hAnsi="Times New Roman"/>
                <w:sz w:val="24"/>
                <w:szCs w:val="24"/>
              </w:rPr>
              <w:instrText xml:space="preserve"> FORMTEXT </w:instrText>
            </w:r>
            <w:r w:rsidRPr="00A520A5">
              <w:rPr>
                <w:rFonts w:ascii="Times New Roman" w:hAnsi="Times New Roman"/>
                <w:sz w:val="24"/>
                <w:szCs w:val="24"/>
              </w:rPr>
            </w:r>
            <w:r w:rsidRPr="00A520A5">
              <w:rPr>
                <w:rFonts w:ascii="Times New Roman" w:hAnsi="Times New Roman"/>
                <w:sz w:val="24"/>
                <w:szCs w:val="24"/>
              </w:rPr>
              <w:fldChar w:fldCharType="separate"/>
            </w:r>
            <w:r w:rsidRPr="00A520A5">
              <w:rPr>
                <w:rFonts w:ascii="Times New Roman" w:hAnsi="Times New Roman"/>
                <w:noProof/>
                <w:sz w:val="24"/>
                <w:szCs w:val="24"/>
              </w:rPr>
              <w:t> </w:t>
            </w:r>
            <w:r w:rsidRPr="00A520A5">
              <w:rPr>
                <w:rFonts w:ascii="Times New Roman" w:hAnsi="Times New Roman"/>
                <w:noProof/>
                <w:sz w:val="24"/>
                <w:szCs w:val="24"/>
              </w:rPr>
              <w:t> </w:t>
            </w:r>
            <w:r w:rsidRPr="00A520A5">
              <w:rPr>
                <w:rFonts w:ascii="Times New Roman" w:hAnsi="Times New Roman"/>
                <w:noProof/>
                <w:sz w:val="24"/>
                <w:szCs w:val="24"/>
              </w:rPr>
              <w:t> </w:t>
            </w:r>
            <w:r w:rsidRPr="00A520A5">
              <w:rPr>
                <w:rFonts w:ascii="Times New Roman" w:hAnsi="Times New Roman"/>
                <w:noProof/>
                <w:sz w:val="24"/>
                <w:szCs w:val="24"/>
              </w:rPr>
              <w:t> </w:t>
            </w:r>
            <w:r w:rsidRPr="00A520A5">
              <w:rPr>
                <w:rFonts w:ascii="Times New Roman" w:hAnsi="Times New Roman"/>
                <w:noProof/>
                <w:sz w:val="24"/>
                <w:szCs w:val="24"/>
              </w:rPr>
              <w:t> </w:t>
            </w:r>
            <w:r w:rsidRPr="00A520A5">
              <w:rPr>
                <w:rFonts w:ascii="Times New Roman" w:hAnsi="Times New Roman"/>
                <w:sz w:val="24"/>
                <w:szCs w:val="24"/>
              </w:rPr>
              <w:fldChar w:fldCharType="end"/>
            </w:r>
          </w:p>
        </w:tc>
        <w:tc>
          <w:tcPr>
            <w:tcW w:w="617" w:type="dxa"/>
            <w:tcBorders>
              <w:left w:val="nil"/>
              <w:bottom w:val="single" w:sz="12" w:space="0" w:color="auto"/>
              <w:right w:val="single" w:sz="6" w:space="0" w:color="auto"/>
            </w:tcBorders>
            <w:shd w:val="pct20" w:color="C0C0C0" w:fill="auto"/>
            <w:vAlign w:val="bottom"/>
          </w:tcPr>
          <w:p w:rsidR="00523FE9" w:rsidRPr="00DD22F0" w:rsidRDefault="00523FE9" w:rsidP="00D20CF3">
            <w:pPr>
              <w:pStyle w:val="af3"/>
              <w:spacing w:line="276" w:lineRule="auto"/>
              <w:ind w:right="-113"/>
              <w:rPr>
                <w:rFonts w:ascii="Times New Roman" w:hAnsi="Times New Roman"/>
                <w:spacing w:val="100"/>
                <w:sz w:val="24"/>
                <w:szCs w:val="24"/>
              </w:rPr>
            </w:pPr>
          </w:p>
        </w:tc>
        <w:tc>
          <w:tcPr>
            <w:tcW w:w="617" w:type="dxa"/>
            <w:tcBorders>
              <w:left w:val="single" w:sz="6" w:space="0" w:color="auto"/>
              <w:bottom w:val="single" w:sz="12" w:space="0" w:color="auto"/>
              <w:right w:val="single" w:sz="6" w:space="0" w:color="auto"/>
            </w:tcBorders>
            <w:shd w:val="pct20" w:color="C0C0C0" w:fill="auto"/>
            <w:vAlign w:val="bottom"/>
          </w:tcPr>
          <w:p w:rsidR="00523FE9" w:rsidRPr="00DD22F0" w:rsidRDefault="00523FE9" w:rsidP="00D20CF3">
            <w:pPr>
              <w:pStyle w:val="af3"/>
              <w:spacing w:line="276" w:lineRule="auto"/>
              <w:ind w:right="-113"/>
              <w:rPr>
                <w:rFonts w:ascii="Times New Roman" w:hAnsi="Times New Roman"/>
                <w:spacing w:val="100"/>
                <w:sz w:val="24"/>
                <w:szCs w:val="24"/>
              </w:rPr>
            </w:pPr>
          </w:p>
        </w:tc>
        <w:tc>
          <w:tcPr>
            <w:tcW w:w="1234" w:type="dxa"/>
            <w:tcBorders>
              <w:left w:val="single" w:sz="6" w:space="0" w:color="auto"/>
              <w:bottom w:val="single" w:sz="12" w:space="0" w:color="auto"/>
              <w:right w:val="single" w:sz="12" w:space="0" w:color="auto"/>
            </w:tcBorders>
            <w:shd w:val="pct20" w:color="C0C0C0" w:fill="auto"/>
            <w:vAlign w:val="bottom"/>
          </w:tcPr>
          <w:p w:rsidR="00523FE9" w:rsidRPr="00DD22F0" w:rsidRDefault="00523FE9" w:rsidP="00D20CF3">
            <w:pPr>
              <w:pStyle w:val="af3"/>
              <w:tabs>
                <w:tab w:val="left" w:pos="209"/>
              </w:tabs>
              <w:spacing w:line="276" w:lineRule="auto"/>
              <w:ind w:right="-113"/>
              <w:rPr>
                <w:rFonts w:ascii="Times New Roman" w:hAnsi="Times New Roman"/>
                <w:spacing w:val="60"/>
                <w:sz w:val="24"/>
                <w:szCs w:val="24"/>
              </w:rPr>
            </w:pPr>
          </w:p>
        </w:tc>
      </w:tr>
    </w:tbl>
    <w:p w:rsidR="00F4669B" w:rsidRPr="00AE2E7D" w:rsidRDefault="00F4669B" w:rsidP="00F4669B">
      <w:pPr>
        <w:rPr>
          <w:b/>
          <w:bCs/>
          <w:caps/>
          <w:sz w:val="12"/>
        </w:rPr>
      </w:pPr>
    </w:p>
    <w:p w:rsidR="00F4669B" w:rsidRPr="00AE2E7D" w:rsidRDefault="00F4669B" w:rsidP="00F4669B">
      <w:pPr>
        <w:rPr>
          <w:b/>
          <w:bCs/>
          <w:caps/>
          <w:sz w:val="12"/>
        </w:rPr>
      </w:pPr>
    </w:p>
    <w:p w:rsidR="00F4669B" w:rsidRPr="00AE2E7D" w:rsidRDefault="00F4669B" w:rsidP="00F4669B">
      <w:pPr>
        <w:rPr>
          <w:b/>
          <w:bCs/>
          <w:caps/>
          <w:sz w:val="12"/>
        </w:rPr>
      </w:pPr>
    </w:p>
    <w:p w:rsidR="00F4669B" w:rsidRPr="00AE2E7D" w:rsidRDefault="00F4669B" w:rsidP="00F4669B">
      <w:pPr>
        <w:rPr>
          <w:b/>
          <w:bCs/>
          <w:caps/>
          <w:sz w:val="12"/>
        </w:rPr>
      </w:pPr>
    </w:p>
    <w:p w:rsidR="00F4669B" w:rsidRPr="00AE2E7D" w:rsidRDefault="00F4669B" w:rsidP="00F4669B">
      <w:pPr>
        <w:rPr>
          <w:b/>
          <w:bCs/>
          <w:caps/>
          <w:sz w:val="12"/>
        </w:rPr>
      </w:pPr>
    </w:p>
    <w:p w:rsidR="00F4669B" w:rsidRPr="00DD3698" w:rsidRDefault="00F4669B" w:rsidP="00F80417">
      <w:pPr>
        <w:pStyle w:val="a8"/>
        <w:spacing w:before="0" w:beforeAutospacing="0" w:after="0" w:afterAutospacing="0" w:line="300" w:lineRule="auto"/>
        <w:ind w:right="-57"/>
      </w:pPr>
    </w:p>
    <w:sectPr w:rsidR="00F4669B" w:rsidRPr="00DD3698" w:rsidSect="003D6CE7">
      <w:pgSz w:w="11906" w:h="16838"/>
      <w:pgMar w:top="1134" w:right="85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331" w:rsidRDefault="008C6331">
      <w:r>
        <w:separator/>
      </w:r>
    </w:p>
  </w:endnote>
  <w:endnote w:type="continuationSeparator" w:id="0">
    <w:p w:rsidR="008C6331" w:rsidRDefault="008C6331">
      <w:r>
        <w:continuationSeparator/>
      </w:r>
    </w:p>
  </w:endnote>
  <w:endnote w:type="continuationNotice" w:id="1">
    <w:p w:rsidR="008C6331" w:rsidRDefault="008C63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006" w:rsidRDefault="000E4006" w:rsidP="00DA2EA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E4006" w:rsidRDefault="000E4006" w:rsidP="00DA2EA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006" w:rsidRDefault="000E4006" w:rsidP="00DA2EA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E020C">
      <w:rPr>
        <w:rStyle w:val="a5"/>
        <w:noProof/>
      </w:rPr>
      <w:t>12</w:t>
    </w:r>
    <w:r>
      <w:rPr>
        <w:rStyle w:val="a5"/>
      </w:rPr>
      <w:fldChar w:fldCharType="end"/>
    </w:r>
  </w:p>
  <w:p w:rsidR="000E4006" w:rsidRDefault="000E4006" w:rsidP="00DA2EA5">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3743793"/>
      <w:docPartObj>
        <w:docPartGallery w:val="Page Numbers (Bottom of Page)"/>
        <w:docPartUnique/>
      </w:docPartObj>
    </w:sdtPr>
    <w:sdtEndPr/>
    <w:sdtContent>
      <w:p w:rsidR="000E4006" w:rsidRDefault="000E4006">
        <w:pPr>
          <w:pStyle w:val="a3"/>
          <w:jc w:val="right"/>
        </w:pPr>
        <w:r>
          <w:fldChar w:fldCharType="begin"/>
        </w:r>
        <w:r>
          <w:instrText>PAGE   \* MERGEFORMAT</w:instrText>
        </w:r>
        <w:r>
          <w:fldChar w:fldCharType="separate"/>
        </w:r>
        <w:r w:rsidR="005E020C">
          <w:rPr>
            <w:noProof/>
          </w:rPr>
          <w:t>1</w:t>
        </w:r>
        <w:r>
          <w:fldChar w:fldCharType="end"/>
        </w:r>
      </w:p>
    </w:sdtContent>
  </w:sdt>
  <w:p w:rsidR="000E4006" w:rsidRDefault="000E4006">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006" w:rsidRDefault="000E4006" w:rsidP="008101FF">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5137D">
      <w:rPr>
        <w:rStyle w:val="a5"/>
        <w:noProof/>
      </w:rPr>
      <w:t>35</w:t>
    </w:r>
    <w:r>
      <w:rPr>
        <w:rStyle w:val="a5"/>
      </w:rPr>
      <w:fldChar w:fldCharType="end"/>
    </w:r>
  </w:p>
  <w:p w:rsidR="000E4006" w:rsidRDefault="000E400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331" w:rsidRDefault="008C6331">
      <w:r>
        <w:separator/>
      </w:r>
    </w:p>
  </w:footnote>
  <w:footnote w:type="continuationSeparator" w:id="0">
    <w:p w:rsidR="008C6331" w:rsidRDefault="008C6331">
      <w:r>
        <w:continuationSeparator/>
      </w:r>
    </w:p>
  </w:footnote>
  <w:footnote w:type="continuationNotice" w:id="1">
    <w:p w:rsidR="008C6331" w:rsidRDefault="008C6331"/>
  </w:footnote>
  <w:footnote w:id="2">
    <w:p w:rsidR="000E4006" w:rsidRPr="00662D34" w:rsidRDefault="000E4006">
      <w:pPr>
        <w:pStyle w:val="af5"/>
      </w:pPr>
      <w:r>
        <w:rPr>
          <w:rStyle w:val="af7"/>
        </w:rPr>
        <w:footnoteRef/>
      </w:r>
      <w:r>
        <w:t xml:space="preserve"> До 23.05.2025 г. «</w:t>
      </w:r>
      <w:r w:rsidRPr="00AE2E7D">
        <w:t>Виды услуг и (или) виды ценных бумаг и (или) иных финансовых инструментов, в отношении которых данное лицо признано квалифицированным инвестором</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70D33"/>
    <w:multiLevelType w:val="hybridMultilevel"/>
    <w:tmpl w:val="09A09004"/>
    <w:lvl w:ilvl="0" w:tplc="28D24E0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3230E61"/>
    <w:multiLevelType w:val="hybridMultilevel"/>
    <w:tmpl w:val="41BE9AA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A4B0A11"/>
    <w:multiLevelType w:val="hybridMultilevel"/>
    <w:tmpl w:val="9E2C96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8E0862"/>
    <w:multiLevelType w:val="hybridMultilevel"/>
    <w:tmpl w:val="852ECB90"/>
    <w:lvl w:ilvl="0" w:tplc="CB52A4AC">
      <w:start w:val="1"/>
      <w:numFmt w:val="bullet"/>
      <w:lvlText w:val="-"/>
      <w:lvlJc w:val="left"/>
      <w:pPr>
        <w:ind w:left="1260" w:hanging="360"/>
      </w:pPr>
      <w:rPr>
        <w:rFonts w:ascii="Sylfaen" w:hAnsi="Sylfae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0C9E47E3"/>
    <w:multiLevelType w:val="hybridMultilevel"/>
    <w:tmpl w:val="437A0732"/>
    <w:lvl w:ilvl="0" w:tplc="7BEED5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D12E93"/>
    <w:multiLevelType w:val="hybridMultilevel"/>
    <w:tmpl w:val="EE0E1764"/>
    <w:lvl w:ilvl="0" w:tplc="28D24E0E">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13793A5C"/>
    <w:multiLevelType w:val="multilevel"/>
    <w:tmpl w:val="F4120916"/>
    <w:lvl w:ilvl="0">
      <w:start w:val="1"/>
      <w:numFmt w:val="decimal"/>
      <w:lvlText w:val="%1."/>
      <w:lvlJc w:val="left"/>
      <w:pPr>
        <w:ind w:left="720" w:hanging="360"/>
      </w:pPr>
    </w:lvl>
    <w:lvl w:ilvl="1">
      <w:start w:val="1"/>
      <w:numFmt w:val="decimal"/>
      <w:isLgl/>
      <w:lvlText w:val="%1.%2."/>
      <w:lvlJc w:val="left"/>
      <w:pPr>
        <w:ind w:left="1140" w:hanging="43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7" w15:restartNumberingAfterBreak="0">
    <w:nsid w:val="181928D5"/>
    <w:multiLevelType w:val="hybridMultilevel"/>
    <w:tmpl w:val="7FFA262C"/>
    <w:lvl w:ilvl="0" w:tplc="28D24E0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9FC196E"/>
    <w:multiLevelType w:val="hybridMultilevel"/>
    <w:tmpl w:val="6D84CFCC"/>
    <w:lvl w:ilvl="0" w:tplc="24A08FC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207F89"/>
    <w:multiLevelType w:val="hybridMultilevel"/>
    <w:tmpl w:val="EC3C5110"/>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BD03A02"/>
    <w:multiLevelType w:val="hybridMultilevel"/>
    <w:tmpl w:val="62F6FAD0"/>
    <w:lvl w:ilvl="0" w:tplc="28D24E0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CCF5665"/>
    <w:multiLevelType w:val="hybridMultilevel"/>
    <w:tmpl w:val="651A1846"/>
    <w:lvl w:ilvl="0" w:tplc="28D24E0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F540DCA"/>
    <w:multiLevelType w:val="hybridMultilevel"/>
    <w:tmpl w:val="48AC5DC8"/>
    <w:lvl w:ilvl="0" w:tplc="CB52A4AC">
      <w:start w:val="1"/>
      <w:numFmt w:val="bullet"/>
      <w:lvlText w:val="-"/>
      <w:lvlJc w:val="left"/>
      <w:pPr>
        <w:ind w:left="2124" w:hanging="360"/>
      </w:pPr>
      <w:rPr>
        <w:rFonts w:ascii="Sylfaen" w:hAnsi="Sylfaen" w:hint="default"/>
      </w:rPr>
    </w:lvl>
    <w:lvl w:ilvl="1" w:tplc="04190003">
      <w:start w:val="1"/>
      <w:numFmt w:val="bullet"/>
      <w:lvlText w:val="o"/>
      <w:lvlJc w:val="left"/>
      <w:pPr>
        <w:ind w:left="2844" w:hanging="360"/>
      </w:pPr>
      <w:rPr>
        <w:rFonts w:ascii="Courier New" w:hAnsi="Courier New" w:cs="Courier New" w:hint="default"/>
      </w:rPr>
    </w:lvl>
    <w:lvl w:ilvl="2" w:tplc="04190005" w:tentative="1">
      <w:start w:val="1"/>
      <w:numFmt w:val="bullet"/>
      <w:lvlText w:val=""/>
      <w:lvlJc w:val="left"/>
      <w:pPr>
        <w:ind w:left="3564" w:hanging="360"/>
      </w:pPr>
      <w:rPr>
        <w:rFonts w:ascii="Wingdings" w:hAnsi="Wingdings" w:hint="default"/>
      </w:rPr>
    </w:lvl>
    <w:lvl w:ilvl="3" w:tplc="04190001" w:tentative="1">
      <w:start w:val="1"/>
      <w:numFmt w:val="bullet"/>
      <w:lvlText w:val=""/>
      <w:lvlJc w:val="left"/>
      <w:pPr>
        <w:ind w:left="4284" w:hanging="360"/>
      </w:pPr>
      <w:rPr>
        <w:rFonts w:ascii="Symbol" w:hAnsi="Symbol" w:hint="default"/>
      </w:rPr>
    </w:lvl>
    <w:lvl w:ilvl="4" w:tplc="04190003" w:tentative="1">
      <w:start w:val="1"/>
      <w:numFmt w:val="bullet"/>
      <w:lvlText w:val="o"/>
      <w:lvlJc w:val="left"/>
      <w:pPr>
        <w:ind w:left="5004" w:hanging="360"/>
      </w:pPr>
      <w:rPr>
        <w:rFonts w:ascii="Courier New" w:hAnsi="Courier New" w:cs="Courier New" w:hint="default"/>
      </w:rPr>
    </w:lvl>
    <w:lvl w:ilvl="5" w:tplc="04190005" w:tentative="1">
      <w:start w:val="1"/>
      <w:numFmt w:val="bullet"/>
      <w:lvlText w:val=""/>
      <w:lvlJc w:val="left"/>
      <w:pPr>
        <w:ind w:left="5724" w:hanging="360"/>
      </w:pPr>
      <w:rPr>
        <w:rFonts w:ascii="Wingdings" w:hAnsi="Wingdings" w:hint="default"/>
      </w:rPr>
    </w:lvl>
    <w:lvl w:ilvl="6" w:tplc="04190001" w:tentative="1">
      <w:start w:val="1"/>
      <w:numFmt w:val="bullet"/>
      <w:lvlText w:val=""/>
      <w:lvlJc w:val="left"/>
      <w:pPr>
        <w:ind w:left="6444" w:hanging="360"/>
      </w:pPr>
      <w:rPr>
        <w:rFonts w:ascii="Symbol" w:hAnsi="Symbol" w:hint="default"/>
      </w:rPr>
    </w:lvl>
    <w:lvl w:ilvl="7" w:tplc="04190003" w:tentative="1">
      <w:start w:val="1"/>
      <w:numFmt w:val="bullet"/>
      <w:lvlText w:val="o"/>
      <w:lvlJc w:val="left"/>
      <w:pPr>
        <w:ind w:left="7164" w:hanging="360"/>
      </w:pPr>
      <w:rPr>
        <w:rFonts w:ascii="Courier New" w:hAnsi="Courier New" w:cs="Courier New" w:hint="default"/>
      </w:rPr>
    </w:lvl>
    <w:lvl w:ilvl="8" w:tplc="04190005" w:tentative="1">
      <w:start w:val="1"/>
      <w:numFmt w:val="bullet"/>
      <w:lvlText w:val=""/>
      <w:lvlJc w:val="left"/>
      <w:pPr>
        <w:ind w:left="7884" w:hanging="360"/>
      </w:pPr>
      <w:rPr>
        <w:rFonts w:ascii="Wingdings" w:hAnsi="Wingdings" w:hint="default"/>
      </w:rPr>
    </w:lvl>
  </w:abstractNum>
  <w:abstractNum w:abstractNumId="13" w15:restartNumberingAfterBreak="0">
    <w:nsid w:val="1F7E6E0E"/>
    <w:multiLevelType w:val="hybridMultilevel"/>
    <w:tmpl w:val="EFE82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07C5C5B"/>
    <w:multiLevelType w:val="hybridMultilevel"/>
    <w:tmpl w:val="6ADAC6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406BD6"/>
    <w:multiLevelType w:val="hybridMultilevel"/>
    <w:tmpl w:val="5AE69958"/>
    <w:lvl w:ilvl="0" w:tplc="7BEED52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2C417693"/>
    <w:multiLevelType w:val="hybridMultilevel"/>
    <w:tmpl w:val="68AC1DD2"/>
    <w:lvl w:ilvl="0" w:tplc="CB52A4AC">
      <w:start w:val="1"/>
      <w:numFmt w:val="bullet"/>
      <w:lvlText w:val="-"/>
      <w:lvlJc w:val="left"/>
      <w:pPr>
        <w:ind w:left="1260" w:hanging="360"/>
      </w:pPr>
      <w:rPr>
        <w:rFonts w:ascii="Sylfaen" w:hAnsi="Sylfae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15:restartNumberingAfterBreak="0">
    <w:nsid w:val="30660446"/>
    <w:multiLevelType w:val="hybridMultilevel"/>
    <w:tmpl w:val="EABE43D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D63F09"/>
    <w:multiLevelType w:val="hybridMultilevel"/>
    <w:tmpl w:val="176AA742"/>
    <w:lvl w:ilvl="0" w:tplc="CB52A4AC">
      <w:start w:val="1"/>
      <w:numFmt w:val="bullet"/>
      <w:lvlText w:val="-"/>
      <w:lvlJc w:val="left"/>
      <w:pPr>
        <w:ind w:left="1260" w:hanging="360"/>
      </w:pPr>
      <w:rPr>
        <w:rFonts w:ascii="Sylfaen" w:hAnsi="Sylfae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15:restartNumberingAfterBreak="0">
    <w:nsid w:val="35FC412E"/>
    <w:multiLevelType w:val="hybridMultilevel"/>
    <w:tmpl w:val="7194C4E0"/>
    <w:lvl w:ilvl="0" w:tplc="CB52A4AC">
      <w:start w:val="1"/>
      <w:numFmt w:val="bullet"/>
      <w:lvlText w:val="-"/>
      <w:lvlJc w:val="left"/>
      <w:pPr>
        <w:ind w:left="1287" w:hanging="360"/>
      </w:pPr>
      <w:rPr>
        <w:rFonts w:ascii="Sylfaen" w:hAnsi="Sylfaen"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78B7D64"/>
    <w:multiLevelType w:val="hybridMultilevel"/>
    <w:tmpl w:val="669011AA"/>
    <w:lvl w:ilvl="0" w:tplc="28D24E0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8B82ECE"/>
    <w:multiLevelType w:val="hybridMultilevel"/>
    <w:tmpl w:val="ACDE328E"/>
    <w:lvl w:ilvl="0" w:tplc="28D24E0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9FA5CCB"/>
    <w:multiLevelType w:val="multilevel"/>
    <w:tmpl w:val="2A00D156"/>
    <w:lvl w:ilvl="0">
      <w:start w:val="4"/>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BCC4731"/>
    <w:multiLevelType w:val="hybridMultilevel"/>
    <w:tmpl w:val="C26A0270"/>
    <w:lvl w:ilvl="0" w:tplc="28D24E0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E7D001D"/>
    <w:multiLevelType w:val="hybridMultilevel"/>
    <w:tmpl w:val="B47451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3A43E1F"/>
    <w:multiLevelType w:val="hybridMultilevel"/>
    <w:tmpl w:val="0BF27D6E"/>
    <w:lvl w:ilvl="0" w:tplc="9500B958">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15:restartNumberingAfterBreak="0">
    <w:nsid w:val="4DA3317B"/>
    <w:multiLevelType w:val="hybridMultilevel"/>
    <w:tmpl w:val="DF30F368"/>
    <w:lvl w:ilvl="0" w:tplc="CB52A4AC">
      <w:start w:val="1"/>
      <w:numFmt w:val="bullet"/>
      <w:lvlText w:val="-"/>
      <w:lvlJc w:val="left"/>
      <w:pPr>
        <w:ind w:left="1260" w:hanging="360"/>
      </w:pPr>
      <w:rPr>
        <w:rFonts w:ascii="Sylfaen" w:hAnsi="Sylfae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15:restartNumberingAfterBreak="0">
    <w:nsid w:val="4E4B6909"/>
    <w:multiLevelType w:val="hybridMultilevel"/>
    <w:tmpl w:val="89E80ACE"/>
    <w:lvl w:ilvl="0" w:tplc="28D24E0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E695304"/>
    <w:multiLevelType w:val="hybridMultilevel"/>
    <w:tmpl w:val="2D1CD4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8A582F"/>
    <w:multiLevelType w:val="hybridMultilevel"/>
    <w:tmpl w:val="7F2C480E"/>
    <w:lvl w:ilvl="0" w:tplc="CB52A4A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EF0219B"/>
    <w:multiLevelType w:val="hybridMultilevel"/>
    <w:tmpl w:val="CFF0C3E4"/>
    <w:lvl w:ilvl="0" w:tplc="28D24E0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52084AA2"/>
    <w:multiLevelType w:val="hybridMultilevel"/>
    <w:tmpl w:val="E4EE2BE8"/>
    <w:lvl w:ilvl="0" w:tplc="28D24E0E">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2" w15:restartNumberingAfterBreak="0">
    <w:nsid w:val="54C25D1B"/>
    <w:multiLevelType w:val="hybridMultilevel"/>
    <w:tmpl w:val="63565916"/>
    <w:lvl w:ilvl="0" w:tplc="28D24E0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55491E58"/>
    <w:multiLevelType w:val="hybridMultilevel"/>
    <w:tmpl w:val="9314E94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BD1217D"/>
    <w:multiLevelType w:val="hybridMultilevel"/>
    <w:tmpl w:val="4C7EE8E4"/>
    <w:lvl w:ilvl="0" w:tplc="6096F8E6">
      <w:start w:val="1"/>
      <w:numFmt w:val="decimal"/>
      <w:lvlText w:val="%1."/>
      <w:lvlJc w:val="left"/>
      <w:pPr>
        <w:tabs>
          <w:tab w:val="num" w:pos="788"/>
        </w:tabs>
        <w:ind w:left="788" w:hanging="428"/>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15:restartNumberingAfterBreak="0">
    <w:nsid w:val="61D039B2"/>
    <w:multiLevelType w:val="hybridMultilevel"/>
    <w:tmpl w:val="6DD4DB24"/>
    <w:lvl w:ilvl="0" w:tplc="274AB6D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6" w15:restartNumberingAfterBreak="0">
    <w:nsid w:val="66CC66C1"/>
    <w:multiLevelType w:val="hybridMultilevel"/>
    <w:tmpl w:val="ACCA532E"/>
    <w:lvl w:ilvl="0" w:tplc="28D24E0E">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7" w15:restartNumberingAfterBreak="0">
    <w:nsid w:val="68217794"/>
    <w:multiLevelType w:val="hybridMultilevel"/>
    <w:tmpl w:val="5BF662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AEA50B8"/>
    <w:multiLevelType w:val="hybridMultilevel"/>
    <w:tmpl w:val="EE20DA46"/>
    <w:lvl w:ilvl="0" w:tplc="24A08FC0">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9" w15:restartNumberingAfterBreak="0">
    <w:nsid w:val="6DE070AF"/>
    <w:multiLevelType w:val="hybridMultilevel"/>
    <w:tmpl w:val="DA824F5E"/>
    <w:lvl w:ilvl="0" w:tplc="F552EB28">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6268C2"/>
    <w:multiLevelType w:val="hybridMultilevel"/>
    <w:tmpl w:val="62B8A63E"/>
    <w:lvl w:ilvl="0" w:tplc="28D24E0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FA3026B"/>
    <w:multiLevelType w:val="hybridMultilevel"/>
    <w:tmpl w:val="C0E0D234"/>
    <w:lvl w:ilvl="0" w:tplc="28D24E0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71DB3502"/>
    <w:multiLevelType w:val="hybridMultilevel"/>
    <w:tmpl w:val="71FEA1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D165D5"/>
    <w:multiLevelType w:val="hybridMultilevel"/>
    <w:tmpl w:val="E0D4BE90"/>
    <w:lvl w:ilvl="0" w:tplc="CB52A4AC">
      <w:start w:val="1"/>
      <w:numFmt w:val="bullet"/>
      <w:lvlText w:val="-"/>
      <w:lvlJc w:val="left"/>
      <w:pPr>
        <w:ind w:left="1260" w:hanging="360"/>
      </w:pPr>
      <w:rPr>
        <w:rFonts w:ascii="Sylfaen" w:hAnsi="Sylfae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4" w15:restartNumberingAfterBreak="0">
    <w:nsid w:val="76091292"/>
    <w:multiLevelType w:val="hybridMultilevel"/>
    <w:tmpl w:val="4DE846EA"/>
    <w:lvl w:ilvl="0" w:tplc="CB52A4AC">
      <w:start w:val="1"/>
      <w:numFmt w:val="bullet"/>
      <w:lvlText w:val="-"/>
      <w:lvlJc w:val="left"/>
      <w:pPr>
        <w:ind w:left="1260" w:hanging="360"/>
      </w:pPr>
      <w:rPr>
        <w:rFonts w:ascii="Sylfaen" w:hAnsi="Sylfae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5" w15:restartNumberingAfterBreak="0">
    <w:nsid w:val="780B7ED2"/>
    <w:multiLevelType w:val="hybridMultilevel"/>
    <w:tmpl w:val="436ABAFA"/>
    <w:lvl w:ilvl="0" w:tplc="28D24E0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4"/>
  </w:num>
  <w:num w:numId="2">
    <w:abstractNumId w:val="28"/>
  </w:num>
  <w:num w:numId="3">
    <w:abstractNumId w:val="42"/>
  </w:num>
  <w:num w:numId="4">
    <w:abstractNumId w:val="14"/>
  </w:num>
  <w:num w:numId="5">
    <w:abstractNumId w:val="8"/>
  </w:num>
  <w:num w:numId="6">
    <w:abstractNumId w:val="38"/>
  </w:num>
  <w:num w:numId="7">
    <w:abstractNumId w:val="35"/>
  </w:num>
  <w:num w:numId="8">
    <w:abstractNumId w:val="9"/>
  </w:num>
  <w:num w:numId="9">
    <w:abstractNumId w:val="39"/>
  </w:num>
  <w:num w:numId="10">
    <w:abstractNumId w:val="2"/>
  </w:num>
  <w:num w:numId="11">
    <w:abstractNumId w:val="6"/>
  </w:num>
  <w:num w:numId="12">
    <w:abstractNumId w:val="22"/>
  </w:num>
  <w:num w:numId="13">
    <w:abstractNumId w:val="12"/>
  </w:num>
  <w:num w:numId="14">
    <w:abstractNumId w:val="29"/>
  </w:num>
  <w:num w:numId="15">
    <w:abstractNumId w:val="5"/>
  </w:num>
  <w:num w:numId="16">
    <w:abstractNumId w:val="37"/>
  </w:num>
  <w:num w:numId="17">
    <w:abstractNumId w:val="25"/>
  </w:num>
  <w:num w:numId="18">
    <w:abstractNumId w:val="24"/>
  </w:num>
  <w:num w:numId="19">
    <w:abstractNumId w:val="7"/>
  </w:num>
  <w:num w:numId="20">
    <w:abstractNumId w:val="45"/>
  </w:num>
  <w:num w:numId="21">
    <w:abstractNumId w:val="41"/>
  </w:num>
  <w:num w:numId="22">
    <w:abstractNumId w:val="30"/>
  </w:num>
  <w:num w:numId="23">
    <w:abstractNumId w:val="32"/>
  </w:num>
  <w:num w:numId="24">
    <w:abstractNumId w:val="10"/>
  </w:num>
  <w:num w:numId="25">
    <w:abstractNumId w:val="20"/>
  </w:num>
  <w:num w:numId="26">
    <w:abstractNumId w:val="0"/>
  </w:num>
  <w:num w:numId="27">
    <w:abstractNumId w:val="23"/>
  </w:num>
  <w:num w:numId="28">
    <w:abstractNumId w:val="40"/>
  </w:num>
  <w:num w:numId="29">
    <w:abstractNumId w:val="21"/>
  </w:num>
  <w:num w:numId="30">
    <w:abstractNumId w:val="27"/>
  </w:num>
  <w:num w:numId="31">
    <w:abstractNumId w:val="36"/>
  </w:num>
  <w:num w:numId="32">
    <w:abstractNumId w:val="11"/>
  </w:num>
  <w:num w:numId="33">
    <w:abstractNumId w:val="31"/>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43"/>
  </w:num>
  <w:num w:numId="37">
    <w:abstractNumId w:val="26"/>
  </w:num>
  <w:num w:numId="38">
    <w:abstractNumId w:val="18"/>
  </w:num>
  <w:num w:numId="39">
    <w:abstractNumId w:val="44"/>
  </w:num>
  <w:num w:numId="40">
    <w:abstractNumId w:val="19"/>
  </w:num>
  <w:num w:numId="41">
    <w:abstractNumId w:val="4"/>
  </w:num>
  <w:num w:numId="42">
    <w:abstractNumId w:val="13"/>
  </w:num>
  <w:num w:numId="43">
    <w:abstractNumId w:val="16"/>
  </w:num>
  <w:num w:numId="44">
    <w:abstractNumId w:val="33"/>
  </w:num>
  <w:num w:numId="45">
    <w:abstractNumId w:val="3"/>
  </w:num>
  <w:num w:numId="46">
    <w:abstractNumId w:val="15"/>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activeWritingStyle w:appName="MSWord" w:lang="ru-RU" w:vendorID="64" w:dllVersion="131078" w:nlCheck="1" w:checkStyle="0"/>
  <w:activeWritingStyle w:appName="MSWord" w:lang="en-US" w:vendorID="64" w:dllVersion="131078" w:nlCheck="1" w:checkStyle="1"/>
  <w:activeWritingStyle w:appName="MSWord" w:lang="ru-RU" w:vendorID="64" w:dllVersion="4096"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8"/>
  <w:doNotHyphenateCaps/>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5AE"/>
    <w:rsid w:val="00001AAB"/>
    <w:rsid w:val="00001E4C"/>
    <w:rsid w:val="0000404D"/>
    <w:rsid w:val="00005410"/>
    <w:rsid w:val="00010DB0"/>
    <w:rsid w:val="00012CBF"/>
    <w:rsid w:val="00014BAA"/>
    <w:rsid w:val="000160B0"/>
    <w:rsid w:val="00020551"/>
    <w:rsid w:val="00022627"/>
    <w:rsid w:val="000252AE"/>
    <w:rsid w:val="000310C2"/>
    <w:rsid w:val="000312C6"/>
    <w:rsid w:val="00033733"/>
    <w:rsid w:val="00037016"/>
    <w:rsid w:val="00037907"/>
    <w:rsid w:val="00041FE3"/>
    <w:rsid w:val="00044CC2"/>
    <w:rsid w:val="000469DB"/>
    <w:rsid w:val="00051BD3"/>
    <w:rsid w:val="00052A82"/>
    <w:rsid w:val="00054263"/>
    <w:rsid w:val="0005452C"/>
    <w:rsid w:val="00061440"/>
    <w:rsid w:val="00062E1B"/>
    <w:rsid w:val="00066B16"/>
    <w:rsid w:val="000745EF"/>
    <w:rsid w:val="00076276"/>
    <w:rsid w:val="0007670F"/>
    <w:rsid w:val="00076B48"/>
    <w:rsid w:val="00080BD5"/>
    <w:rsid w:val="0008472A"/>
    <w:rsid w:val="00086438"/>
    <w:rsid w:val="00086A75"/>
    <w:rsid w:val="000943BB"/>
    <w:rsid w:val="000A29F5"/>
    <w:rsid w:val="000A2AF4"/>
    <w:rsid w:val="000A2E21"/>
    <w:rsid w:val="000B02D0"/>
    <w:rsid w:val="000B2C8A"/>
    <w:rsid w:val="000B56EE"/>
    <w:rsid w:val="000B571C"/>
    <w:rsid w:val="000B5D40"/>
    <w:rsid w:val="000B6DB7"/>
    <w:rsid w:val="000C038A"/>
    <w:rsid w:val="000C0722"/>
    <w:rsid w:val="000C158E"/>
    <w:rsid w:val="000C252F"/>
    <w:rsid w:val="000C718B"/>
    <w:rsid w:val="000D164C"/>
    <w:rsid w:val="000D1E1F"/>
    <w:rsid w:val="000D2216"/>
    <w:rsid w:val="000D222D"/>
    <w:rsid w:val="000D3D0E"/>
    <w:rsid w:val="000D4E0C"/>
    <w:rsid w:val="000D5E77"/>
    <w:rsid w:val="000E4006"/>
    <w:rsid w:val="000F0638"/>
    <w:rsid w:val="000F1A65"/>
    <w:rsid w:val="000F458F"/>
    <w:rsid w:val="000F48D1"/>
    <w:rsid w:val="00112D09"/>
    <w:rsid w:val="00117461"/>
    <w:rsid w:val="00120826"/>
    <w:rsid w:val="001218EE"/>
    <w:rsid w:val="00124B14"/>
    <w:rsid w:val="00137A7B"/>
    <w:rsid w:val="00141E58"/>
    <w:rsid w:val="00144E6F"/>
    <w:rsid w:val="001479A6"/>
    <w:rsid w:val="001526FC"/>
    <w:rsid w:val="00154D81"/>
    <w:rsid w:val="00156108"/>
    <w:rsid w:val="00156D83"/>
    <w:rsid w:val="001574B2"/>
    <w:rsid w:val="00162F9A"/>
    <w:rsid w:val="001659B4"/>
    <w:rsid w:val="001666EC"/>
    <w:rsid w:val="001703E8"/>
    <w:rsid w:val="00171016"/>
    <w:rsid w:val="00172027"/>
    <w:rsid w:val="00172C52"/>
    <w:rsid w:val="00190053"/>
    <w:rsid w:val="00190D2C"/>
    <w:rsid w:val="001937F0"/>
    <w:rsid w:val="001A3CBC"/>
    <w:rsid w:val="001A6C84"/>
    <w:rsid w:val="001B35DC"/>
    <w:rsid w:val="001B6EE5"/>
    <w:rsid w:val="001C26E0"/>
    <w:rsid w:val="001C36BF"/>
    <w:rsid w:val="001D0B8E"/>
    <w:rsid w:val="001D14BE"/>
    <w:rsid w:val="001D3E73"/>
    <w:rsid w:val="001D577E"/>
    <w:rsid w:val="001D6099"/>
    <w:rsid w:val="001D7362"/>
    <w:rsid w:val="001E0F2E"/>
    <w:rsid w:val="001E391D"/>
    <w:rsid w:val="001E4A8B"/>
    <w:rsid w:val="001E5DC9"/>
    <w:rsid w:val="001E6190"/>
    <w:rsid w:val="001F12D3"/>
    <w:rsid w:val="001F64C6"/>
    <w:rsid w:val="001F7D2F"/>
    <w:rsid w:val="00200228"/>
    <w:rsid w:val="00200D2A"/>
    <w:rsid w:val="00201B0C"/>
    <w:rsid w:val="002055F5"/>
    <w:rsid w:val="0021192E"/>
    <w:rsid w:val="00223F1D"/>
    <w:rsid w:val="00225600"/>
    <w:rsid w:val="0023107C"/>
    <w:rsid w:val="002312A8"/>
    <w:rsid w:val="00232007"/>
    <w:rsid w:val="00232802"/>
    <w:rsid w:val="002352F1"/>
    <w:rsid w:val="0023653A"/>
    <w:rsid w:val="00242D5A"/>
    <w:rsid w:val="00246509"/>
    <w:rsid w:val="00247810"/>
    <w:rsid w:val="00247981"/>
    <w:rsid w:val="00251157"/>
    <w:rsid w:val="00253F77"/>
    <w:rsid w:val="002541F9"/>
    <w:rsid w:val="00255AB9"/>
    <w:rsid w:val="00256A0D"/>
    <w:rsid w:val="00260BA0"/>
    <w:rsid w:val="00263914"/>
    <w:rsid w:val="002714A8"/>
    <w:rsid w:val="002723ED"/>
    <w:rsid w:val="00272B3C"/>
    <w:rsid w:val="00273BAA"/>
    <w:rsid w:val="0027576B"/>
    <w:rsid w:val="00276374"/>
    <w:rsid w:val="002828A5"/>
    <w:rsid w:val="00284302"/>
    <w:rsid w:val="00287FE9"/>
    <w:rsid w:val="00290CA7"/>
    <w:rsid w:val="0029345A"/>
    <w:rsid w:val="0029566A"/>
    <w:rsid w:val="00295E5B"/>
    <w:rsid w:val="002A11BF"/>
    <w:rsid w:val="002A3634"/>
    <w:rsid w:val="002A5083"/>
    <w:rsid w:val="002A7029"/>
    <w:rsid w:val="002B4F34"/>
    <w:rsid w:val="002C3FB6"/>
    <w:rsid w:val="002C41F7"/>
    <w:rsid w:val="002C619D"/>
    <w:rsid w:val="002C6FD9"/>
    <w:rsid w:val="002D0053"/>
    <w:rsid w:val="002D2DBA"/>
    <w:rsid w:val="002D3D9A"/>
    <w:rsid w:val="002D422B"/>
    <w:rsid w:val="002D61D9"/>
    <w:rsid w:val="002E0FED"/>
    <w:rsid w:val="002E4C27"/>
    <w:rsid w:val="002E558B"/>
    <w:rsid w:val="002E60ED"/>
    <w:rsid w:val="002F0F38"/>
    <w:rsid w:val="002F72FC"/>
    <w:rsid w:val="00300203"/>
    <w:rsid w:val="0030047D"/>
    <w:rsid w:val="00303E84"/>
    <w:rsid w:val="00313A72"/>
    <w:rsid w:val="003157D6"/>
    <w:rsid w:val="00320DCD"/>
    <w:rsid w:val="00320EAF"/>
    <w:rsid w:val="00331B58"/>
    <w:rsid w:val="00332700"/>
    <w:rsid w:val="003355E5"/>
    <w:rsid w:val="003360EA"/>
    <w:rsid w:val="003509F4"/>
    <w:rsid w:val="00351820"/>
    <w:rsid w:val="00353405"/>
    <w:rsid w:val="00354C39"/>
    <w:rsid w:val="00357A5A"/>
    <w:rsid w:val="00362C5F"/>
    <w:rsid w:val="00366DB9"/>
    <w:rsid w:val="00371F3C"/>
    <w:rsid w:val="0038004B"/>
    <w:rsid w:val="003874B8"/>
    <w:rsid w:val="00390608"/>
    <w:rsid w:val="0039399C"/>
    <w:rsid w:val="00393A4E"/>
    <w:rsid w:val="0039586D"/>
    <w:rsid w:val="003A1DAF"/>
    <w:rsid w:val="003A395F"/>
    <w:rsid w:val="003A3AEF"/>
    <w:rsid w:val="003A3CEF"/>
    <w:rsid w:val="003A4ABB"/>
    <w:rsid w:val="003B6ECC"/>
    <w:rsid w:val="003C69A3"/>
    <w:rsid w:val="003D0341"/>
    <w:rsid w:val="003D36D6"/>
    <w:rsid w:val="003D6CE7"/>
    <w:rsid w:val="003E0BCB"/>
    <w:rsid w:val="003E2D1F"/>
    <w:rsid w:val="003E40D7"/>
    <w:rsid w:val="003E6900"/>
    <w:rsid w:val="003F02BA"/>
    <w:rsid w:val="003F5DBE"/>
    <w:rsid w:val="0040597E"/>
    <w:rsid w:val="00414898"/>
    <w:rsid w:val="00417D96"/>
    <w:rsid w:val="00423992"/>
    <w:rsid w:val="0042462A"/>
    <w:rsid w:val="0042538D"/>
    <w:rsid w:val="00425539"/>
    <w:rsid w:val="00425E36"/>
    <w:rsid w:val="0042659D"/>
    <w:rsid w:val="0042767D"/>
    <w:rsid w:val="00431D1D"/>
    <w:rsid w:val="00432A60"/>
    <w:rsid w:val="00432F35"/>
    <w:rsid w:val="00435888"/>
    <w:rsid w:val="004401A7"/>
    <w:rsid w:val="00451476"/>
    <w:rsid w:val="00452C85"/>
    <w:rsid w:val="00454E1C"/>
    <w:rsid w:val="00455EE1"/>
    <w:rsid w:val="004572E3"/>
    <w:rsid w:val="004629E4"/>
    <w:rsid w:val="00463E23"/>
    <w:rsid w:val="00466F89"/>
    <w:rsid w:val="00467374"/>
    <w:rsid w:val="004759DD"/>
    <w:rsid w:val="00482536"/>
    <w:rsid w:val="00484378"/>
    <w:rsid w:val="00492060"/>
    <w:rsid w:val="004930B2"/>
    <w:rsid w:val="0049443F"/>
    <w:rsid w:val="004A136F"/>
    <w:rsid w:val="004A3317"/>
    <w:rsid w:val="004A5D64"/>
    <w:rsid w:val="004B0E9B"/>
    <w:rsid w:val="004B2019"/>
    <w:rsid w:val="004B302A"/>
    <w:rsid w:val="004B6443"/>
    <w:rsid w:val="004B6AF9"/>
    <w:rsid w:val="004C0071"/>
    <w:rsid w:val="004D285F"/>
    <w:rsid w:val="004D54ED"/>
    <w:rsid w:val="004D7A13"/>
    <w:rsid w:val="004E1D6A"/>
    <w:rsid w:val="004E3DFB"/>
    <w:rsid w:val="004F0931"/>
    <w:rsid w:val="004F679A"/>
    <w:rsid w:val="004F6FBF"/>
    <w:rsid w:val="004F7673"/>
    <w:rsid w:val="005022C4"/>
    <w:rsid w:val="00503CA1"/>
    <w:rsid w:val="00503FDF"/>
    <w:rsid w:val="00504E79"/>
    <w:rsid w:val="005061ED"/>
    <w:rsid w:val="005068DF"/>
    <w:rsid w:val="00506D35"/>
    <w:rsid w:val="00511762"/>
    <w:rsid w:val="00517BD3"/>
    <w:rsid w:val="00521323"/>
    <w:rsid w:val="00523FE9"/>
    <w:rsid w:val="0052749D"/>
    <w:rsid w:val="00527815"/>
    <w:rsid w:val="00530B87"/>
    <w:rsid w:val="00531129"/>
    <w:rsid w:val="005314C3"/>
    <w:rsid w:val="00551EF8"/>
    <w:rsid w:val="0055211B"/>
    <w:rsid w:val="0055282F"/>
    <w:rsid w:val="00554031"/>
    <w:rsid w:val="00554A45"/>
    <w:rsid w:val="00557122"/>
    <w:rsid w:val="00570D96"/>
    <w:rsid w:val="00573FEE"/>
    <w:rsid w:val="0057659B"/>
    <w:rsid w:val="005800F0"/>
    <w:rsid w:val="0058227C"/>
    <w:rsid w:val="00583B10"/>
    <w:rsid w:val="00584A62"/>
    <w:rsid w:val="005870F6"/>
    <w:rsid w:val="005902F6"/>
    <w:rsid w:val="00591504"/>
    <w:rsid w:val="00594A63"/>
    <w:rsid w:val="005A01E6"/>
    <w:rsid w:val="005A1165"/>
    <w:rsid w:val="005A46F6"/>
    <w:rsid w:val="005A521E"/>
    <w:rsid w:val="005A64A1"/>
    <w:rsid w:val="005A6526"/>
    <w:rsid w:val="005B4339"/>
    <w:rsid w:val="005B58B2"/>
    <w:rsid w:val="005B6AE5"/>
    <w:rsid w:val="005C026E"/>
    <w:rsid w:val="005C137C"/>
    <w:rsid w:val="005C2B35"/>
    <w:rsid w:val="005C3E63"/>
    <w:rsid w:val="005C57AA"/>
    <w:rsid w:val="005C7638"/>
    <w:rsid w:val="005C7FCC"/>
    <w:rsid w:val="005D20D0"/>
    <w:rsid w:val="005D2725"/>
    <w:rsid w:val="005D3CF0"/>
    <w:rsid w:val="005D6553"/>
    <w:rsid w:val="005D7147"/>
    <w:rsid w:val="005E020C"/>
    <w:rsid w:val="005E1698"/>
    <w:rsid w:val="005E5D16"/>
    <w:rsid w:val="005F31D4"/>
    <w:rsid w:val="005F388A"/>
    <w:rsid w:val="005F6460"/>
    <w:rsid w:val="005F78EC"/>
    <w:rsid w:val="00600A5C"/>
    <w:rsid w:val="00603A41"/>
    <w:rsid w:val="006133A0"/>
    <w:rsid w:val="006133BE"/>
    <w:rsid w:val="006174B0"/>
    <w:rsid w:val="00617EF9"/>
    <w:rsid w:val="00624910"/>
    <w:rsid w:val="00624C12"/>
    <w:rsid w:val="0062586F"/>
    <w:rsid w:val="006311AA"/>
    <w:rsid w:val="00631BF8"/>
    <w:rsid w:val="00631EBA"/>
    <w:rsid w:val="006328D6"/>
    <w:rsid w:val="0063403B"/>
    <w:rsid w:val="0063545B"/>
    <w:rsid w:val="0064274B"/>
    <w:rsid w:val="00644660"/>
    <w:rsid w:val="0065137D"/>
    <w:rsid w:val="0065577B"/>
    <w:rsid w:val="00655F33"/>
    <w:rsid w:val="00662D34"/>
    <w:rsid w:val="00667117"/>
    <w:rsid w:val="00667C5C"/>
    <w:rsid w:val="0067177F"/>
    <w:rsid w:val="00672C3B"/>
    <w:rsid w:val="00676D66"/>
    <w:rsid w:val="00676FC1"/>
    <w:rsid w:val="00677B5D"/>
    <w:rsid w:val="00681F3D"/>
    <w:rsid w:val="00683473"/>
    <w:rsid w:val="00687F3A"/>
    <w:rsid w:val="00695F59"/>
    <w:rsid w:val="006A1371"/>
    <w:rsid w:val="006A18A2"/>
    <w:rsid w:val="006A44B4"/>
    <w:rsid w:val="006A6D47"/>
    <w:rsid w:val="006A70D3"/>
    <w:rsid w:val="006B2CDA"/>
    <w:rsid w:val="006B791A"/>
    <w:rsid w:val="006C1079"/>
    <w:rsid w:val="006C72EF"/>
    <w:rsid w:val="006D046D"/>
    <w:rsid w:val="006D0D4E"/>
    <w:rsid w:val="006D0FBE"/>
    <w:rsid w:val="006D285A"/>
    <w:rsid w:val="006D2AF7"/>
    <w:rsid w:val="006D4041"/>
    <w:rsid w:val="006D65A3"/>
    <w:rsid w:val="006D77D0"/>
    <w:rsid w:val="006D7B7F"/>
    <w:rsid w:val="006E248B"/>
    <w:rsid w:val="006E50B3"/>
    <w:rsid w:val="006F0DA6"/>
    <w:rsid w:val="006F1F6A"/>
    <w:rsid w:val="006F5BC2"/>
    <w:rsid w:val="006F6CF5"/>
    <w:rsid w:val="0070018A"/>
    <w:rsid w:val="007001CC"/>
    <w:rsid w:val="0070315E"/>
    <w:rsid w:val="00703BDA"/>
    <w:rsid w:val="0070448F"/>
    <w:rsid w:val="007060B0"/>
    <w:rsid w:val="00710715"/>
    <w:rsid w:val="00716936"/>
    <w:rsid w:val="00720CC9"/>
    <w:rsid w:val="00724BB0"/>
    <w:rsid w:val="0072652C"/>
    <w:rsid w:val="0072688E"/>
    <w:rsid w:val="00726C30"/>
    <w:rsid w:val="007355DC"/>
    <w:rsid w:val="00746061"/>
    <w:rsid w:val="007470A2"/>
    <w:rsid w:val="007536DE"/>
    <w:rsid w:val="0075421E"/>
    <w:rsid w:val="00754526"/>
    <w:rsid w:val="00770E2A"/>
    <w:rsid w:val="00771F7F"/>
    <w:rsid w:val="007832FD"/>
    <w:rsid w:val="00795C95"/>
    <w:rsid w:val="007A7A55"/>
    <w:rsid w:val="007B42AE"/>
    <w:rsid w:val="007B73D4"/>
    <w:rsid w:val="007B7856"/>
    <w:rsid w:val="007C2CAD"/>
    <w:rsid w:val="007C3776"/>
    <w:rsid w:val="007C57AE"/>
    <w:rsid w:val="007D40DA"/>
    <w:rsid w:val="007E19CE"/>
    <w:rsid w:val="007E3E2F"/>
    <w:rsid w:val="007E431F"/>
    <w:rsid w:val="007E560F"/>
    <w:rsid w:val="007E5FEF"/>
    <w:rsid w:val="007E7B8F"/>
    <w:rsid w:val="007F1669"/>
    <w:rsid w:val="007F1B43"/>
    <w:rsid w:val="007F3F24"/>
    <w:rsid w:val="007F7AA2"/>
    <w:rsid w:val="008007CC"/>
    <w:rsid w:val="00801AA9"/>
    <w:rsid w:val="00803DAA"/>
    <w:rsid w:val="00806402"/>
    <w:rsid w:val="0080794E"/>
    <w:rsid w:val="008101FF"/>
    <w:rsid w:val="008123C7"/>
    <w:rsid w:val="00813083"/>
    <w:rsid w:val="00814F54"/>
    <w:rsid w:val="0082051F"/>
    <w:rsid w:val="008230A7"/>
    <w:rsid w:val="00825472"/>
    <w:rsid w:val="00825766"/>
    <w:rsid w:val="00830F7B"/>
    <w:rsid w:val="00832A26"/>
    <w:rsid w:val="00833BFF"/>
    <w:rsid w:val="00834DBF"/>
    <w:rsid w:val="00835B6D"/>
    <w:rsid w:val="0084132E"/>
    <w:rsid w:val="00841BCD"/>
    <w:rsid w:val="008534B2"/>
    <w:rsid w:val="00853A5B"/>
    <w:rsid w:val="00855113"/>
    <w:rsid w:val="00857EBF"/>
    <w:rsid w:val="008615AE"/>
    <w:rsid w:val="008618B8"/>
    <w:rsid w:val="008625C1"/>
    <w:rsid w:val="008700A2"/>
    <w:rsid w:val="0087126A"/>
    <w:rsid w:val="008727F9"/>
    <w:rsid w:val="008739ED"/>
    <w:rsid w:val="00875F4B"/>
    <w:rsid w:val="0087715F"/>
    <w:rsid w:val="00881D05"/>
    <w:rsid w:val="00882DA8"/>
    <w:rsid w:val="00884F69"/>
    <w:rsid w:val="008901D3"/>
    <w:rsid w:val="008905D5"/>
    <w:rsid w:val="00894EF0"/>
    <w:rsid w:val="0089784A"/>
    <w:rsid w:val="008B145F"/>
    <w:rsid w:val="008B48AA"/>
    <w:rsid w:val="008B4C6F"/>
    <w:rsid w:val="008B56E0"/>
    <w:rsid w:val="008B67C1"/>
    <w:rsid w:val="008B7468"/>
    <w:rsid w:val="008B79CE"/>
    <w:rsid w:val="008C39C1"/>
    <w:rsid w:val="008C3F03"/>
    <w:rsid w:val="008C4C58"/>
    <w:rsid w:val="008C6331"/>
    <w:rsid w:val="008C6DC7"/>
    <w:rsid w:val="008D0F8B"/>
    <w:rsid w:val="008D1002"/>
    <w:rsid w:val="008D1D14"/>
    <w:rsid w:val="008D22F4"/>
    <w:rsid w:val="008D3794"/>
    <w:rsid w:val="008D5C67"/>
    <w:rsid w:val="008E0754"/>
    <w:rsid w:val="008E1B24"/>
    <w:rsid w:val="008E1F8B"/>
    <w:rsid w:val="008E474E"/>
    <w:rsid w:val="008E663D"/>
    <w:rsid w:val="008E6D3A"/>
    <w:rsid w:val="008F0397"/>
    <w:rsid w:val="008F5282"/>
    <w:rsid w:val="008F78EC"/>
    <w:rsid w:val="00901383"/>
    <w:rsid w:val="00912027"/>
    <w:rsid w:val="00914E87"/>
    <w:rsid w:val="009150D3"/>
    <w:rsid w:val="00916CD2"/>
    <w:rsid w:val="00916F75"/>
    <w:rsid w:val="00920CFF"/>
    <w:rsid w:val="00923F53"/>
    <w:rsid w:val="00924487"/>
    <w:rsid w:val="00925987"/>
    <w:rsid w:val="0092756D"/>
    <w:rsid w:val="00930BF2"/>
    <w:rsid w:val="00933814"/>
    <w:rsid w:val="009345A9"/>
    <w:rsid w:val="00940D57"/>
    <w:rsid w:val="009420B5"/>
    <w:rsid w:val="00942EA0"/>
    <w:rsid w:val="0094326A"/>
    <w:rsid w:val="009432E6"/>
    <w:rsid w:val="009472E2"/>
    <w:rsid w:val="00963246"/>
    <w:rsid w:val="00963C7E"/>
    <w:rsid w:val="00964B32"/>
    <w:rsid w:val="009720D0"/>
    <w:rsid w:val="00972F11"/>
    <w:rsid w:val="00973D81"/>
    <w:rsid w:val="00976238"/>
    <w:rsid w:val="00977B9C"/>
    <w:rsid w:val="00981B64"/>
    <w:rsid w:val="0098244E"/>
    <w:rsid w:val="00983560"/>
    <w:rsid w:val="009835E8"/>
    <w:rsid w:val="009838B3"/>
    <w:rsid w:val="009846FC"/>
    <w:rsid w:val="00986369"/>
    <w:rsid w:val="00986636"/>
    <w:rsid w:val="00993138"/>
    <w:rsid w:val="0099397B"/>
    <w:rsid w:val="0099439B"/>
    <w:rsid w:val="009A3BE7"/>
    <w:rsid w:val="009A6D0B"/>
    <w:rsid w:val="009B2775"/>
    <w:rsid w:val="009B6CF6"/>
    <w:rsid w:val="009B714C"/>
    <w:rsid w:val="009B730F"/>
    <w:rsid w:val="009B74AC"/>
    <w:rsid w:val="009C3858"/>
    <w:rsid w:val="009C3870"/>
    <w:rsid w:val="009C4AA5"/>
    <w:rsid w:val="009C53CD"/>
    <w:rsid w:val="009C58D3"/>
    <w:rsid w:val="009D1F78"/>
    <w:rsid w:val="009D35E0"/>
    <w:rsid w:val="009F02CF"/>
    <w:rsid w:val="009F0D4E"/>
    <w:rsid w:val="009F5F09"/>
    <w:rsid w:val="00A01FAF"/>
    <w:rsid w:val="00A06AE5"/>
    <w:rsid w:val="00A12560"/>
    <w:rsid w:val="00A12739"/>
    <w:rsid w:val="00A156B4"/>
    <w:rsid w:val="00A20D41"/>
    <w:rsid w:val="00A23037"/>
    <w:rsid w:val="00A23AE3"/>
    <w:rsid w:val="00A257CF"/>
    <w:rsid w:val="00A269F3"/>
    <w:rsid w:val="00A27B2E"/>
    <w:rsid w:val="00A31177"/>
    <w:rsid w:val="00A315DB"/>
    <w:rsid w:val="00A408E4"/>
    <w:rsid w:val="00A410E9"/>
    <w:rsid w:val="00A41E79"/>
    <w:rsid w:val="00A41FDF"/>
    <w:rsid w:val="00A44432"/>
    <w:rsid w:val="00A520A5"/>
    <w:rsid w:val="00A55DAD"/>
    <w:rsid w:val="00A5626A"/>
    <w:rsid w:val="00A61C00"/>
    <w:rsid w:val="00A650C2"/>
    <w:rsid w:val="00A71AF7"/>
    <w:rsid w:val="00A7470F"/>
    <w:rsid w:val="00A83F8A"/>
    <w:rsid w:val="00A96E60"/>
    <w:rsid w:val="00A97D36"/>
    <w:rsid w:val="00AB0B47"/>
    <w:rsid w:val="00AB17E5"/>
    <w:rsid w:val="00AB3FFF"/>
    <w:rsid w:val="00AB47FC"/>
    <w:rsid w:val="00AB5771"/>
    <w:rsid w:val="00AC7B3E"/>
    <w:rsid w:val="00AD0F88"/>
    <w:rsid w:val="00AD4CA6"/>
    <w:rsid w:val="00AD6DC3"/>
    <w:rsid w:val="00AE2E7D"/>
    <w:rsid w:val="00AE4080"/>
    <w:rsid w:val="00AF2CA7"/>
    <w:rsid w:val="00B104B4"/>
    <w:rsid w:val="00B13720"/>
    <w:rsid w:val="00B14C30"/>
    <w:rsid w:val="00B17C84"/>
    <w:rsid w:val="00B20138"/>
    <w:rsid w:val="00B212F3"/>
    <w:rsid w:val="00B24253"/>
    <w:rsid w:val="00B25401"/>
    <w:rsid w:val="00B30950"/>
    <w:rsid w:val="00B30F18"/>
    <w:rsid w:val="00B31188"/>
    <w:rsid w:val="00B336AA"/>
    <w:rsid w:val="00B34927"/>
    <w:rsid w:val="00B44EA8"/>
    <w:rsid w:val="00B4781D"/>
    <w:rsid w:val="00B50C6C"/>
    <w:rsid w:val="00B52A9B"/>
    <w:rsid w:val="00B61ED3"/>
    <w:rsid w:val="00B66C3E"/>
    <w:rsid w:val="00B677A9"/>
    <w:rsid w:val="00B74667"/>
    <w:rsid w:val="00B804DC"/>
    <w:rsid w:val="00B856E7"/>
    <w:rsid w:val="00B90DDF"/>
    <w:rsid w:val="00B91432"/>
    <w:rsid w:val="00B9458F"/>
    <w:rsid w:val="00B96F1D"/>
    <w:rsid w:val="00B976C8"/>
    <w:rsid w:val="00BB3558"/>
    <w:rsid w:val="00BB5BB3"/>
    <w:rsid w:val="00BB6194"/>
    <w:rsid w:val="00BC3684"/>
    <w:rsid w:val="00BC6874"/>
    <w:rsid w:val="00BD061E"/>
    <w:rsid w:val="00BD4478"/>
    <w:rsid w:val="00BD4B81"/>
    <w:rsid w:val="00BD7C0D"/>
    <w:rsid w:val="00BE4A04"/>
    <w:rsid w:val="00BE54EC"/>
    <w:rsid w:val="00BE5977"/>
    <w:rsid w:val="00BE6A06"/>
    <w:rsid w:val="00C03C0E"/>
    <w:rsid w:val="00C04DBB"/>
    <w:rsid w:val="00C121F0"/>
    <w:rsid w:val="00C12867"/>
    <w:rsid w:val="00C236A4"/>
    <w:rsid w:val="00C24DF2"/>
    <w:rsid w:val="00C26C80"/>
    <w:rsid w:val="00C3204A"/>
    <w:rsid w:val="00C402B8"/>
    <w:rsid w:val="00C45B95"/>
    <w:rsid w:val="00C473AE"/>
    <w:rsid w:val="00C5117F"/>
    <w:rsid w:val="00C514BD"/>
    <w:rsid w:val="00C540E5"/>
    <w:rsid w:val="00C60EA6"/>
    <w:rsid w:val="00C61334"/>
    <w:rsid w:val="00C62BF0"/>
    <w:rsid w:val="00C645FD"/>
    <w:rsid w:val="00C670D5"/>
    <w:rsid w:val="00C71866"/>
    <w:rsid w:val="00C75438"/>
    <w:rsid w:val="00C76479"/>
    <w:rsid w:val="00C807F5"/>
    <w:rsid w:val="00C854EF"/>
    <w:rsid w:val="00C878A4"/>
    <w:rsid w:val="00C914C5"/>
    <w:rsid w:val="00C94B50"/>
    <w:rsid w:val="00C95A06"/>
    <w:rsid w:val="00CB22DA"/>
    <w:rsid w:val="00CB6255"/>
    <w:rsid w:val="00CB72D0"/>
    <w:rsid w:val="00CC3F15"/>
    <w:rsid w:val="00CC633C"/>
    <w:rsid w:val="00CD322A"/>
    <w:rsid w:val="00CE0446"/>
    <w:rsid w:val="00CE171B"/>
    <w:rsid w:val="00CE191D"/>
    <w:rsid w:val="00CE36DE"/>
    <w:rsid w:val="00CE4C32"/>
    <w:rsid w:val="00CF0C98"/>
    <w:rsid w:val="00CF1AE1"/>
    <w:rsid w:val="00CF3973"/>
    <w:rsid w:val="00D00FCC"/>
    <w:rsid w:val="00D02759"/>
    <w:rsid w:val="00D02A25"/>
    <w:rsid w:val="00D0787A"/>
    <w:rsid w:val="00D1275C"/>
    <w:rsid w:val="00D14F93"/>
    <w:rsid w:val="00D17667"/>
    <w:rsid w:val="00D17E42"/>
    <w:rsid w:val="00D20CF3"/>
    <w:rsid w:val="00D237ED"/>
    <w:rsid w:val="00D2534E"/>
    <w:rsid w:val="00D25D4D"/>
    <w:rsid w:val="00D33A35"/>
    <w:rsid w:val="00D37763"/>
    <w:rsid w:val="00D40325"/>
    <w:rsid w:val="00D4123C"/>
    <w:rsid w:val="00D52480"/>
    <w:rsid w:val="00D544A2"/>
    <w:rsid w:val="00D57272"/>
    <w:rsid w:val="00D60D8B"/>
    <w:rsid w:val="00D656E3"/>
    <w:rsid w:val="00D700EF"/>
    <w:rsid w:val="00D756E6"/>
    <w:rsid w:val="00D75EA5"/>
    <w:rsid w:val="00D85C1D"/>
    <w:rsid w:val="00D87146"/>
    <w:rsid w:val="00D876E4"/>
    <w:rsid w:val="00D87BE5"/>
    <w:rsid w:val="00D90057"/>
    <w:rsid w:val="00D919AF"/>
    <w:rsid w:val="00D92C77"/>
    <w:rsid w:val="00DA1F35"/>
    <w:rsid w:val="00DA2EA5"/>
    <w:rsid w:val="00DA3E89"/>
    <w:rsid w:val="00DB1DD2"/>
    <w:rsid w:val="00DB3415"/>
    <w:rsid w:val="00DB4120"/>
    <w:rsid w:val="00DB717D"/>
    <w:rsid w:val="00DC0291"/>
    <w:rsid w:val="00DC1499"/>
    <w:rsid w:val="00DC3FA5"/>
    <w:rsid w:val="00DC5B99"/>
    <w:rsid w:val="00DC64A5"/>
    <w:rsid w:val="00DD3698"/>
    <w:rsid w:val="00DD5045"/>
    <w:rsid w:val="00DE3FEA"/>
    <w:rsid w:val="00DE6F04"/>
    <w:rsid w:val="00DF5031"/>
    <w:rsid w:val="00E03638"/>
    <w:rsid w:val="00E103E7"/>
    <w:rsid w:val="00E1165D"/>
    <w:rsid w:val="00E14AF1"/>
    <w:rsid w:val="00E20D60"/>
    <w:rsid w:val="00E256C7"/>
    <w:rsid w:val="00E275FD"/>
    <w:rsid w:val="00E30607"/>
    <w:rsid w:val="00E36EAA"/>
    <w:rsid w:val="00E44941"/>
    <w:rsid w:val="00E44FEE"/>
    <w:rsid w:val="00E45206"/>
    <w:rsid w:val="00E463AB"/>
    <w:rsid w:val="00E508D3"/>
    <w:rsid w:val="00E5589E"/>
    <w:rsid w:val="00E66569"/>
    <w:rsid w:val="00E72328"/>
    <w:rsid w:val="00E74743"/>
    <w:rsid w:val="00E756B4"/>
    <w:rsid w:val="00E850C6"/>
    <w:rsid w:val="00E93185"/>
    <w:rsid w:val="00E940FF"/>
    <w:rsid w:val="00E96613"/>
    <w:rsid w:val="00EA3EA3"/>
    <w:rsid w:val="00EA4A18"/>
    <w:rsid w:val="00EB10FD"/>
    <w:rsid w:val="00EB2CC2"/>
    <w:rsid w:val="00EB6483"/>
    <w:rsid w:val="00EB774C"/>
    <w:rsid w:val="00EC3B5E"/>
    <w:rsid w:val="00EC62B9"/>
    <w:rsid w:val="00EC67E5"/>
    <w:rsid w:val="00ED1D9B"/>
    <w:rsid w:val="00ED2CDC"/>
    <w:rsid w:val="00ED30CE"/>
    <w:rsid w:val="00ED4913"/>
    <w:rsid w:val="00ED64C2"/>
    <w:rsid w:val="00ED77BC"/>
    <w:rsid w:val="00EE399A"/>
    <w:rsid w:val="00EE401F"/>
    <w:rsid w:val="00EE7CEE"/>
    <w:rsid w:val="00EF4A7D"/>
    <w:rsid w:val="00EF4C55"/>
    <w:rsid w:val="00F008EF"/>
    <w:rsid w:val="00F00AEA"/>
    <w:rsid w:val="00F01BB2"/>
    <w:rsid w:val="00F0300B"/>
    <w:rsid w:val="00F047C0"/>
    <w:rsid w:val="00F125F8"/>
    <w:rsid w:val="00F16B3E"/>
    <w:rsid w:val="00F16FE0"/>
    <w:rsid w:val="00F21ABB"/>
    <w:rsid w:val="00F228C1"/>
    <w:rsid w:val="00F229A1"/>
    <w:rsid w:val="00F26337"/>
    <w:rsid w:val="00F3098B"/>
    <w:rsid w:val="00F31096"/>
    <w:rsid w:val="00F3498E"/>
    <w:rsid w:val="00F373EE"/>
    <w:rsid w:val="00F41B05"/>
    <w:rsid w:val="00F42BB7"/>
    <w:rsid w:val="00F4500B"/>
    <w:rsid w:val="00F4669B"/>
    <w:rsid w:val="00F47126"/>
    <w:rsid w:val="00F5726F"/>
    <w:rsid w:val="00F61BEC"/>
    <w:rsid w:val="00F635CF"/>
    <w:rsid w:val="00F707B6"/>
    <w:rsid w:val="00F70C82"/>
    <w:rsid w:val="00F74A14"/>
    <w:rsid w:val="00F80417"/>
    <w:rsid w:val="00F82A10"/>
    <w:rsid w:val="00F83961"/>
    <w:rsid w:val="00F83C56"/>
    <w:rsid w:val="00F85FFC"/>
    <w:rsid w:val="00F8605F"/>
    <w:rsid w:val="00F87FE6"/>
    <w:rsid w:val="00F9077A"/>
    <w:rsid w:val="00F90CFC"/>
    <w:rsid w:val="00F90D90"/>
    <w:rsid w:val="00F910DC"/>
    <w:rsid w:val="00F933D6"/>
    <w:rsid w:val="00F9626F"/>
    <w:rsid w:val="00F96957"/>
    <w:rsid w:val="00FA0DC7"/>
    <w:rsid w:val="00FA0EB6"/>
    <w:rsid w:val="00FA46A6"/>
    <w:rsid w:val="00FA512E"/>
    <w:rsid w:val="00FA71FB"/>
    <w:rsid w:val="00FB0157"/>
    <w:rsid w:val="00FB0451"/>
    <w:rsid w:val="00FB75DB"/>
    <w:rsid w:val="00FB7D5C"/>
    <w:rsid w:val="00FC2127"/>
    <w:rsid w:val="00FC3BBE"/>
    <w:rsid w:val="00FC686B"/>
    <w:rsid w:val="00FC7467"/>
    <w:rsid w:val="00FD1E85"/>
    <w:rsid w:val="00FD546B"/>
    <w:rsid w:val="00FD671E"/>
    <w:rsid w:val="00FD7814"/>
    <w:rsid w:val="00FE44D6"/>
    <w:rsid w:val="00FE5523"/>
    <w:rsid w:val="00FF1EE6"/>
    <w:rsid w:val="00FF4101"/>
    <w:rsid w:val="00FF65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5:chartTrackingRefBased/>
  <w15:docId w15:val="{36495D7E-2161-452B-A942-020B4C691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5AE"/>
    <w:rPr>
      <w:sz w:val="24"/>
      <w:szCs w:val="24"/>
    </w:rPr>
  </w:style>
  <w:style w:type="paragraph" w:styleId="2">
    <w:name w:val="heading 2"/>
    <w:basedOn w:val="a"/>
    <w:link w:val="20"/>
    <w:uiPriority w:val="9"/>
    <w:qFormat/>
    <w:rsid w:val="00CB625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6E60"/>
    <w:pPr>
      <w:tabs>
        <w:tab w:val="center" w:pos="4677"/>
        <w:tab w:val="right" w:pos="9355"/>
      </w:tabs>
    </w:pPr>
  </w:style>
  <w:style w:type="character" w:styleId="a5">
    <w:name w:val="page number"/>
    <w:basedOn w:val="a0"/>
    <w:rsid w:val="00A96E60"/>
  </w:style>
  <w:style w:type="paragraph" w:styleId="a6">
    <w:name w:val="Balloon Text"/>
    <w:basedOn w:val="a"/>
    <w:semiHidden/>
    <w:rsid w:val="00371F3C"/>
    <w:rPr>
      <w:rFonts w:ascii="Tahoma" w:hAnsi="Tahoma" w:cs="Tahoma"/>
      <w:sz w:val="16"/>
      <w:szCs w:val="16"/>
    </w:rPr>
  </w:style>
  <w:style w:type="paragraph" w:styleId="a7">
    <w:name w:val="Plain Text"/>
    <w:basedOn w:val="a"/>
    <w:rsid w:val="00D876E4"/>
    <w:rPr>
      <w:rFonts w:ascii="Courier New" w:hAnsi="Courier New" w:cs="Courier New"/>
      <w:sz w:val="20"/>
      <w:szCs w:val="20"/>
    </w:rPr>
  </w:style>
  <w:style w:type="paragraph" w:styleId="a8">
    <w:name w:val="Block Text"/>
    <w:basedOn w:val="a"/>
    <w:rsid w:val="00DC3FA5"/>
    <w:pPr>
      <w:spacing w:before="100" w:beforeAutospacing="1" w:after="100" w:afterAutospacing="1"/>
    </w:pPr>
  </w:style>
  <w:style w:type="character" w:customStyle="1" w:styleId="grame">
    <w:name w:val="grame"/>
    <w:basedOn w:val="a0"/>
    <w:rsid w:val="00DC3FA5"/>
  </w:style>
  <w:style w:type="character" w:styleId="a9">
    <w:name w:val="Hyperlink"/>
    <w:rsid w:val="00667117"/>
    <w:rPr>
      <w:strike w:val="0"/>
      <w:dstrike w:val="0"/>
      <w:color w:val="0000FF"/>
      <w:u w:val="none"/>
      <w:effect w:val="none"/>
    </w:rPr>
  </w:style>
  <w:style w:type="paragraph" w:styleId="aa">
    <w:name w:val="Title"/>
    <w:basedOn w:val="a"/>
    <w:qFormat/>
    <w:rsid w:val="00667117"/>
    <w:pPr>
      <w:spacing w:before="100" w:beforeAutospacing="1" w:after="100" w:afterAutospacing="1"/>
    </w:pPr>
  </w:style>
  <w:style w:type="paragraph" w:styleId="ab">
    <w:name w:val="Body Text Indent"/>
    <w:basedOn w:val="a"/>
    <w:rsid w:val="00667117"/>
    <w:pPr>
      <w:spacing w:before="100" w:beforeAutospacing="1" w:after="100" w:afterAutospacing="1"/>
    </w:pPr>
  </w:style>
  <w:style w:type="character" w:customStyle="1" w:styleId="spelle">
    <w:name w:val="spelle"/>
    <w:basedOn w:val="a0"/>
    <w:rsid w:val="00667117"/>
  </w:style>
  <w:style w:type="paragraph" w:styleId="ac">
    <w:name w:val="Normal (Web)"/>
    <w:basedOn w:val="a"/>
    <w:rsid w:val="00667117"/>
    <w:pPr>
      <w:spacing w:before="100" w:beforeAutospacing="1" w:after="100" w:afterAutospacing="1"/>
    </w:pPr>
  </w:style>
  <w:style w:type="paragraph" w:customStyle="1" w:styleId="ConsPlusNormal">
    <w:name w:val="ConsPlusNormal"/>
    <w:rsid w:val="00667117"/>
    <w:pPr>
      <w:widowControl w:val="0"/>
      <w:autoSpaceDE w:val="0"/>
      <w:autoSpaceDN w:val="0"/>
      <w:adjustRightInd w:val="0"/>
      <w:ind w:firstLine="720"/>
    </w:pPr>
    <w:rPr>
      <w:rFonts w:ascii="Arial" w:hAnsi="Arial" w:cs="Arial"/>
    </w:rPr>
  </w:style>
  <w:style w:type="paragraph" w:customStyle="1" w:styleId="ConsPlusNonformat">
    <w:name w:val="ConsPlusNonformat"/>
    <w:rsid w:val="00667117"/>
    <w:pPr>
      <w:widowControl w:val="0"/>
      <w:autoSpaceDE w:val="0"/>
      <w:autoSpaceDN w:val="0"/>
      <w:adjustRightInd w:val="0"/>
    </w:pPr>
    <w:rPr>
      <w:rFonts w:ascii="Courier New" w:hAnsi="Courier New" w:cs="Courier New"/>
    </w:rPr>
  </w:style>
  <w:style w:type="paragraph" w:customStyle="1" w:styleId="ConsPlusTitle">
    <w:name w:val="ConsPlusTitle"/>
    <w:rsid w:val="00667117"/>
    <w:pPr>
      <w:widowControl w:val="0"/>
      <w:autoSpaceDE w:val="0"/>
      <w:autoSpaceDN w:val="0"/>
      <w:adjustRightInd w:val="0"/>
    </w:pPr>
    <w:rPr>
      <w:rFonts w:ascii="Arial" w:hAnsi="Arial" w:cs="Arial"/>
      <w:b/>
      <w:bCs/>
    </w:rPr>
  </w:style>
  <w:style w:type="paragraph" w:customStyle="1" w:styleId="1">
    <w:name w:val="Обычный1"/>
    <w:rsid w:val="00667117"/>
    <w:pPr>
      <w:widowControl w:val="0"/>
      <w:spacing w:before="100" w:after="100"/>
    </w:pPr>
    <w:rPr>
      <w:snapToGrid w:val="0"/>
      <w:color w:val="000000"/>
      <w:sz w:val="24"/>
    </w:rPr>
  </w:style>
  <w:style w:type="paragraph" w:customStyle="1" w:styleId="Preformatted">
    <w:name w:val="Preformatted"/>
    <w:basedOn w:val="a"/>
    <w:rsid w:val="0066711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val="en-US"/>
    </w:rPr>
  </w:style>
  <w:style w:type="paragraph" w:customStyle="1" w:styleId="ad">
    <w:name w:val="Пункт договора"/>
    <w:basedOn w:val="a"/>
    <w:rsid w:val="00667117"/>
    <w:pPr>
      <w:widowControl w:val="0"/>
      <w:jc w:val="both"/>
    </w:pPr>
    <w:rPr>
      <w:rFonts w:ascii="Arial" w:hAnsi="Arial"/>
      <w:sz w:val="20"/>
      <w:szCs w:val="20"/>
    </w:rPr>
  </w:style>
  <w:style w:type="table" w:styleId="ae">
    <w:name w:val="Table Grid"/>
    <w:basedOn w:val="a1"/>
    <w:rsid w:val="00667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667117"/>
    <w:pPr>
      <w:autoSpaceDE w:val="0"/>
      <w:autoSpaceDN w:val="0"/>
      <w:adjustRightInd w:val="0"/>
    </w:pPr>
    <w:rPr>
      <w:rFonts w:ascii="Arial" w:hAnsi="Arial" w:cs="Arial"/>
    </w:rPr>
  </w:style>
  <w:style w:type="character" w:customStyle="1" w:styleId="mtextpage">
    <w:name w:val="m_textpage"/>
    <w:basedOn w:val="a0"/>
    <w:rsid w:val="00667117"/>
  </w:style>
  <w:style w:type="character" w:styleId="af">
    <w:name w:val="Strong"/>
    <w:qFormat/>
    <w:rsid w:val="00667117"/>
    <w:rPr>
      <w:b/>
      <w:bCs/>
    </w:rPr>
  </w:style>
  <w:style w:type="paragraph" w:styleId="af0">
    <w:name w:val="annotation text"/>
    <w:basedOn w:val="a"/>
    <w:link w:val="af1"/>
    <w:semiHidden/>
    <w:rsid w:val="00667117"/>
    <w:rPr>
      <w:sz w:val="20"/>
      <w:szCs w:val="20"/>
    </w:rPr>
  </w:style>
  <w:style w:type="paragraph" w:styleId="af2">
    <w:name w:val="annotation subject"/>
    <w:basedOn w:val="af0"/>
    <w:next w:val="af0"/>
    <w:semiHidden/>
    <w:rsid w:val="00667117"/>
    <w:rPr>
      <w:b/>
      <w:bCs/>
    </w:rPr>
  </w:style>
  <w:style w:type="paragraph" w:customStyle="1" w:styleId="af3">
    <w:name w:val="Текстовый"/>
    <w:rsid w:val="00667117"/>
    <w:pPr>
      <w:widowControl w:val="0"/>
      <w:jc w:val="both"/>
    </w:pPr>
    <w:rPr>
      <w:rFonts w:ascii="Arial" w:hAnsi="Arial"/>
    </w:rPr>
  </w:style>
  <w:style w:type="paragraph" w:customStyle="1" w:styleId="af4">
    <w:name w:val="текст в таблице"/>
    <w:basedOn w:val="af3"/>
    <w:rsid w:val="00667117"/>
    <w:pPr>
      <w:jc w:val="left"/>
    </w:pPr>
    <w:rPr>
      <w:caps/>
      <w:sz w:val="12"/>
    </w:rPr>
  </w:style>
  <w:style w:type="paragraph" w:styleId="af5">
    <w:name w:val="footnote text"/>
    <w:basedOn w:val="a"/>
    <w:link w:val="af6"/>
    <w:uiPriority w:val="99"/>
    <w:semiHidden/>
    <w:rsid w:val="00223F1D"/>
    <w:rPr>
      <w:sz w:val="20"/>
      <w:szCs w:val="20"/>
    </w:rPr>
  </w:style>
  <w:style w:type="character" w:styleId="af7">
    <w:name w:val="footnote reference"/>
    <w:uiPriority w:val="99"/>
    <w:semiHidden/>
    <w:rsid w:val="00223F1D"/>
    <w:rPr>
      <w:vertAlign w:val="superscript"/>
    </w:rPr>
  </w:style>
  <w:style w:type="character" w:styleId="af8">
    <w:name w:val="annotation reference"/>
    <w:rsid w:val="0049443F"/>
    <w:rPr>
      <w:sz w:val="16"/>
      <w:szCs w:val="16"/>
    </w:rPr>
  </w:style>
  <w:style w:type="paragraph" w:styleId="af9">
    <w:name w:val="List Paragraph"/>
    <w:basedOn w:val="a"/>
    <w:uiPriority w:val="34"/>
    <w:qFormat/>
    <w:rsid w:val="00ED2CDC"/>
    <w:pPr>
      <w:ind w:left="720"/>
    </w:pPr>
    <w:rPr>
      <w:rFonts w:ascii="Calibri" w:eastAsia="Calibri" w:hAnsi="Calibri"/>
      <w:sz w:val="22"/>
      <w:szCs w:val="22"/>
      <w:lang w:eastAsia="en-US"/>
    </w:rPr>
  </w:style>
  <w:style w:type="character" w:customStyle="1" w:styleId="af1">
    <w:name w:val="Текст примечания Знак"/>
    <w:link w:val="af0"/>
    <w:semiHidden/>
    <w:rsid w:val="00531129"/>
  </w:style>
  <w:style w:type="paragraph" w:customStyle="1" w:styleId="afa">
    <w:name w:val="Знак Знак Знак Знак Знак Знак"/>
    <w:basedOn w:val="a"/>
    <w:rsid w:val="00D37763"/>
    <w:pPr>
      <w:tabs>
        <w:tab w:val="num" w:pos="360"/>
      </w:tabs>
      <w:spacing w:after="160" w:line="240" w:lineRule="exact"/>
    </w:pPr>
    <w:rPr>
      <w:noProof/>
      <w:lang w:val="en-US"/>
    </w:rPr>
  </w:style>
  <w:style w:type="paragraph" w:styleId="afb">
    <w:name w:val="header"/>
    <w:basedOn w:val="a"/>
    <w:link w:val="afc"/>
    <w:rsid w:val="00251157"/>
    <w:pPr>
      <w:tabs>
        <w:tab w:val="center" w:pos="4677"/>
        <w:tab w:val="right" w:pos="9355"/>
      </w:tabs>
    </w:pPr>
  </w:style>
  <w:style w:type="character" w:customStyle="1" w:styleId="afc">
    <w:name w:val="Верхний колонтитул Знак"/>
    <w:link w:val="afb"/>
    <w:rsid w:val="00251157"/>
    <w:rPr>
      <w:sz w:val="24"/>
      <w:szCs w:val="24"/>
    </w:rPr>
  </w:style>
  <w:style w:type="character" w:customStyle="1" w:styleId="a4">
    <w:name w:val="Нижний колонтитул Знак"/>
    <w:link w:val="a3"/>
    <w:uiPriority w:val="99"/>
    <w:rsid w:val="00251157"/>
    <w:rPr>
      <w:sz w:val="24"/>
      <w:szCs w:val="24"/>
    </w:rPr>
  </w:style>
  <w:style w:type="character" w:customStyle="1" w:styleId="af6">
    <w:name w:val="Текст сноски Знак"/>
    <w:link w:val="af5"/>
    <w:uiPriority w:val="99"/>
    <w:semiHidden/>
    <w:rsid w:val="00D57272"/>
  </w:style>
  <w:style w:type="character" w:customStyle="1" w:styleId="20">
    <w:name w:val="Заголовок 2 Знак"/>
    <w:link w:val="2"/>
    <w:uiPriority w:val="9"/>
    <w:rsid w:val="00CB6255"/>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104512">
      <w:bodyDiv w:val="1"/>
      <w:marLeft w:val="0"/>
      <w:marRight w:val="0"/>
      <w:marTop w:val="0"/>
      <w:marBottom w:val="0"/>
      <w:divBdr>
        <w:top w:val="none" w:sz="0" w:space="0" w:color="auto"/>
        <w:left w:val="none" w:sz="0" w:space="0" w:color="auto"/>
        <w:bottom w:val="none" w:sz="0" w:space="0" w:color="auto"/>
        <w:right w:val="none" w:sz="0" w:space="0" w:color="auto"/>
      </w:divBdr>
    </w:div>
    <w:div w:id="110109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5276&amp;dst=195" TargetMode="External"/><Relationship Id="rId18" Type="http://schemas.openxmlformats.org/officeDocument/2006/relationships/hyperlink" Target="https://login.consultant.ru/link/?req=doc&amp;base=LAW&amp;n=510137&amp;dst=100075" TargetMode="External"/><Relationship Id="rId26" Type="http://schemas.openxmlformats.org/officeDocument/2006/relationships/hyperlink" Target="https://login.consultant.ru/link/?req=doc&amp;base=LAW&amp;n=495276&amp;dst=3146" TargetMode="External"/><Relationship Id="rId39" Type="http://schemas.openxmlformats.org/officeDocument/2006/relationships/hyperlink" Target="https://login.consultant.ru/link/?req=doc&amp;base=LAW&amp;n=495276&amp;dst=3146" TargetMode="External"/><Relationship Id="rId21" Type="http://schemas.openxmlformats.org/officeDocument/2006/relationships/hyperlink" Target="https://login.consultant.ru/link/?req=doc&amp;base=LAW&amp;n=495276&amp;dst=1130" TargetMode="External"/><Relationship Id="rId34" Type="http://schemas.openxmlformats.org/officeDocument/2006/relationships/hyperlink" Target="consultantplus://offline/ref=F618661986856DE59A811C9C68EF01EDBC3B06D8B8C388B41861348FB24DB170CB71E70D1467F353D9AB8BBAE5290AA20B3A4F32BBf3O" TargetMode="External"/><Relationship Id="rId42" Type="http://schemas.openxmlformats.org/officeDocument/2006/relationships/hyperlink" Target="https://login.consultant.ru/link/?req=doc&amp;base=LAW&amp;n=495476&amp;dst=489" TargetMode="External"/><Relationship Id="rId47" Type="http://schemas.openxmlformats.org/officeDocument/2006/relationships/hyperlink" Target="https://login.consultant.ru/link/?req=doc&amp;base=LAW&amp;n=485965" TargetMode="External"/><Relationship Id="rId50" Type="http://schemas.openxmlformats.org/officeDocument/2006/relationships/hyperlink" Target="https://login.consultant.ru/link/?req=doc&amp;base=LAW&amp;n=464181&amp;dst=131" TargetMode="External"/><Relationship Id="rId55" Type="http://schemas.openxmlformats.org/officeDocument/2006/relationships/hyperlink" Target="https://login.consultant.ru/link/?req=doc&amp;base=LAW&amp;n=510137&amp;dst=100113" TargetMode="External"/><Relationship Id="rId63" Type="http://schemas.openxmlformats.org/officeDocument/2006/relationships/hyperlink" Target="https://login.consultant.ru/link/?req=doc&amp;base=LAW&amp;n=508491&amp;dst=446" TargetMode="External"/><Relationship Id="rId68" Type="http://schemas.openxmlformats.org/officeDocument/2006/relationships/image" Target="media/image10.emf"/><Relationship Id="rId76" Type="http://schemas.openxmlformats.org/officeDocument/2006/relationships/hyperlink" Target="http://www.region-am.ru" TargetMode="External"/><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ogin.consultant.ru/link/?req=doc&amp;base=LAW&amp;n=495276&amp;dst=3054" TargetMode="External"/><Relationship Id="rId29" Type="http://schemas.openxmlformats.org/officeDocument/2006/relationships/hyperlink" Target="https://login.consultant.ru/link/?req=doc&amp;base=LAW&amp;n=200485&amp;dst=100036" TargetMode="External"/><Relationship Id="rId11" Type="http://schemas.openxmlformats.org/officeDocument/2006/relationships/hyperlink" Target="consultantplus://offline/ref=474F5EF239E463259C45DDD04F4B1C66C2C61438C8F032E0E7B8941B31F7F251037563E93272975A83DEA543FCUBL0O" TargetMode="External"/><Relationship Id="rId24" Type="http://schemas.openxmlformats.org/officeDocument/2006/relationships/hyperlink" Target="https://login.consultant.ru/link/?req=doc&amp;base=LAW&amp;n=495276&amp;dst=2683" TargetMode="External"/><Relationship Id="rId32" Type="http://schemas.openxmlformats.org/officeDocument/2006/relationships/hyperlink" Target="https://login.consultant.ru/link/?req=doc&amp;base=LAW&amp;n=505886&amp;dst=776" TargetMode="External"/><Relationship Id="rId37" Type="http://schemas.openxmlformats.org/officeDocument/2006/relationships/hyperlink" Target="https://login.consultant.ru/link/?req=doc&amp;base=LAW&amp;n=487893&amp;dst=100007" TargetMode="External"/><Relationship Id="rId40" Type="http://schemas.openxmlformats.org/officeDocument/2006/relationships/hyperlink" Target="https://login.consultant.ru/link/?req=doc&amp;base=LAW&amp;n=132795&amp;dst=100011" TargetMode="External"/><Relationship Id="rId45" Type="http://schemas.openxmlformats.org/officeDocument/2006/relationships/hyperlink" Target="https://login.consultant.ru/link/?req=doc&amp;base=LAW&amp;n=510137&amp;dst=100076" TargetMode="External"/><Relationship Id="rId53" Type="http://schemas.openxmlformats.org/officeDocument/2006/relationships/hyperlink" Target="https://login.consultant.ru/link/?req=doc&amp;base=LAW&amp;n=510137&amp;dst=100116" TargetMode="External"/><Relationship Id="rId58" Type="http://schemas.openxmlformats.org/officeDocument/2006/relationships/hyperlink" Target="https://login.consultant.ru/link/?req=doc&amp;base=LAW&amp;n=510137&amp;dst=100034" TargetMode="External"/><Relationship Id="rId66" Type="http://schemas.openxmlformats.org/officeDocument/2006/relationships/hyperlink" Target="https://login.consultant.ru/link/?req=doc&amp;base=LAW&amp;n=178208&amp;dst=100009" TargetMode="External"/><Relationship Id="rId74" Type="http://schemas.openxmlformats.org/officeDocument/2006/relationships/hyperlink" Target="https://login.consultant.ru/link/?req=doc&amp;base=LAW&amp;n=510137&amp;dst=100044" TargetMode="External"/><Relationship Id="rId79" Type="http://schemas.openxmlformats.org/officeDocument/2006/relationships/hyperlink" Target="https://login.consultant.ru/link/?req=doc&amp;base=LAW&amp;n=510137&amp;dst=100094" TargetMode="External"/><Relationship Id="rId5" Type="http://schemas.openxmlformats.org/officeDocument/2006/relationships/webSettings" Target="webSettings.xml"/><Relationship Id="rId61" Type="http://schemas.openxmlformats.org/officeDocument/2006/relationships/hyperlink" Target="https://login.consultant.ru/link/?req=doc&amp;base=LAW&amp;n=485965" TargetMode="External"/><Relationship Id="rId82" Type="http://schemas.openxmlformats.org/officeDocument/2006/relationships/theme" Target="theme/theme1.xml"/><Relationship Id="rId10" Type="http://schemas.openxmlformats.org/officeDocument/2006/relationships/hyperlink" Target="consultantplus://offline/ref=474F5EF239E463259C45DDD04F4B1C66C2C71531C4FA32E0E7B8941B31F7F25111753BE533738A5983CBF312B9EC95160E7399088024ADFEU1L4O" TargetMode="External"/><Relationship Id="rId19" Type="http://schemas.openxmlformats.org/officeDocument/2006/relationships/hyperlink" Target="https://login.consultant.ru/link/?req=doc&amp;base=LAW&amp;n=485965" TargetMode="External"/><Relationship Id="rId31" Type="http://schemas.openxmlformats.org/officeDocument/2006/relationships/hyperlink" Target="https://login.consultant.ru/link/?req=doc&amp;base=LAW&amp;n=178208&amp;dst=100009" TargetMode="External"/><Relationship Id="rId44" Type="http://schemas.openxmlformats.org/officeDocument/2006/relationships/hyperlink" Target="https://login.consultant.ru/link/?req=doc&amp;base=LAW&amp;n=510137&amp;dst=100044" TargetMode="External"/><Relationship Id="rId52" Type="http://schemas.openxmlformats.org/officeDocument/2006/relationships/hyperlink" Target="https://login.consultant.ru/link/?req=doc&amp;base=LAW&amp;n=494998&amp;dst=100045" TargetMode="External"/><Relationship Id="rId60" Type="http://schemas.openxmlformats.org/officeDocument/2006/relationships/hyperlink" Target="https://login.consultant.ru/link/?req=doc&amp;base=LAW&amp;n=510137&amp;dst=100075" TargetMode="External"/><Relationship Id="rId65" Type="http://schemas.openxmlformats.org/officeDocument/2006/relationships/hyperlink" Target="https://login.consultant.ru/link/?req=doc&amp;base=LAW&amp;n=177743&amp;dst=100009" TargetMode="External"/><Relationship Id="rId73" Type="http://schemas.openxmlformats.org/officeDocument/2006/relationships/footer" Target="footer3.xml"/><Relationship Id="rId78" Type="http://schemas.openxmlformats.org/officeDocument/2006/relationships/hyperlink" Target="https://login.consultant.ru/link/?req=doc&amp;base=LAW&amp;n=510137&amp;dst=100056"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main?base=LAW;n=115870;fld=134;dst=100151" TargetMode="External"/><Relationship Id="rId14" Type="http://schemas.openxmlformats.org/officeDocument/2006/relationships/hyperlink" Target="https://login.consultant.ru/link/?req=doc&amp;base=LAW&amp;n=495276&amp;dst=195" TargetMode="External"/><Relationship Id="rId22" Type="http://schemas.openxmlformats.org/officeDocument/2006/relationships/hyperlink" Target="https://login.consultant.ru/link/?req=doc&amp;base=LAW&amp;n=495276&amp;dst=101767" TargetMode="External"/><Relationship Id="rId27" Type="http://schemas.openxmlformats.org/officeDocument/2006/relationships/hyperlink" Target="https://login.consultant.ru/link/?req=doc&amp;base=LAW&amp;n=510137&amp;dst=100025" TargetMode="External"/><Relationship Id="rId30" Type="http://schemas.openxmlformats.org/officeDocument/2006/relationships/hyperlink" Target="https://login.consultant.ru/link/?req=doc&amp;base=LAW&amp;n=177743&amp;dst=100009" TargetMode="External"/><Relationship Id="rId35" Type="http://schemas.openxmlformats.org/officeDocument/2006/relationships/hyperlink" Target="https://login.consultant.ru/link/?req=doc&amp;base=LAW&amp;n=464181&amp;dst=131" TargetMode="External"/><Relationship Id="rId43" Type="http://schemas.openxmlformats.org/officeDocument/2006/relationships/hyperlink" Target="https://login.consultant.ru/link/?req=doc&amp;base=LAW&amp;n=510137&amp;dst=100035" TargetMode="External"/><Relationship Id="rId48" Type="http://schemas.openxmlformats.org/officeDocument/2006/relationships/hyperlink" Target="https://login.consultant.ru/link/?req=doc&amp;base=LAW&amp;n=483130&amp;dst=4010" TargetMode="External"/><Relationship Id="rId56" Type="http://schemas.openxmlformats.org/officeDocument/2006/relationships/hyperlink" Target="https://login.consultant.ru/link/?req=doc&amp;base=LAW&amp;n=495276&amp;dst=195" TargetMode="External"/><Relationship Id="rId64" Type="http://schemas.openxmlformats.org/officeDocument/2006/relationships/hyperlink" Target="https://login.consultant.ru/link/?req=doc&amp;base=LAW&amp;n=200485&amp;dst=100036" TargetMode="External"/><Relationship Id="rId69" Type="http://schemas.openxmlformats.org/officeDocument/2006/relationships/hyperlink" Target="https://login.consultant.ru/link/?req=doc&amp;base=LAW&amp;n=464181&amp;dst=131" TargetMode="External"/><Relationship Id="rId77" Type="http://schemas.openxmlformats.org/officeDocument/2006/relationships/hyperlink" Target="https://login.consultant.ru/link/?req=doc&amp;base=LAW&amp;n=510137&amp;dst=100044" TargetMode="External"/><Relationship Id="rId8" Type="http://schemas.openxmlformats.org/officeDocument/2006/relationships/hyperlink" Target="https://login.consultant.ru/link/?req=doc&amp;base=LAW&amp;n=490345&amp;dst=100006" TargetMode="External"/><Relationship Id="rId51" Type="http://schemas.openxmlformats.org/officeDocument/2006/relationships/hyperlink" Target="https://login.consultant.ru/link/?req=doc&amp;base=LAW&amp;n=464181&amp;dst=131" TargetMode="External"/><Relationship Id="rId72" Type="http://schemas.openxmlformats.org/officeDocument/2006/relationships/footer" Target="footer2.xml"/><Relationship Id="rId80" Type="http://schemas.openxmlformats.org/officeDocument/2006/relationships/footer" Target="footer4.xml"/><Relationship Id="rId3" Type="http://schemas.openxmlformats.org/officeDocument/2006/relationships/styles" Target="styles.xml"/><Relationship Id="rId12" Type="http://schemas.openxmlformats.org/officeDocument/2006/relationships/hyperlink" Target="consultantplus://offline/ref=0FD581969EED0F7EFCE50DC88DD31E0E9DAC126E05487A0FF9D9C9AF0B1BE426BE550F382EBA653F58C3554FC34BA7B26D32EDC6sDE8O" TargetMode="External"/><Relationship Id="rId17" Type="http://schemas.openxmlformats.org/officeDocument/2006/relationships/hyperlink" Target="https://login.consultant.ru/link/?req=doc&amp;base=LAW&amp;n=510137&amp;dst=100075" TargetMode="External"/><Relationship Id="rId25" Type="http://schemas.openxmlformats.org/officeDocument/2006/relationships/hyperlink" Target="https://login.consultant.ru/link/?req=doc&amp;base=LAW&amp;n=505912&amp;dst=802" TargetMode="External"/><Relationship Id="rId33" Type="http://schemas.openxmlformats.org/officeDocument/2006/relationships/hyperlink" Target="https://login.consultant.ru/link/?req=doc&amp;base=LAW&amp;n=508491&amp;dst=446" TargetMode="External"/><Relationship Id="rId38" Type="http://schemas.openxmlformats.org/officeDocument/2006/relationships/hyperlink" Target="https://login.consultant.ru/link/?req=doc&amp;base=LAW&amp;n=487893&amp;dst=100009" TargetMode="External"/><Relationship Id="rId46" Type="http://schemas.openxmlformats.org/officeDocument/2006/relationships/hyperlink" Target="https://login.consultant.ru/link/?req=doc&amp;base=LAW&amp;n=505912&amp;dst=100035" TargetMode="External"/><Relationship Id="rId59" Type="http://schemas.openxmlformats.org/officeDocument/2006/relationships/hyperlink" Target="https://login.consultant.ru/link/?req=doc&amp;base=LAW&amp;n=510137&amp;dst=100075" TargetMode="External"/><Relationship Id="rId67" Type="http://schemas.openxmlformats.org/officeDocument/2006/relationships/image" Target="media/image1.emf"/><Relationship Id="rId20" Type="http://schemas.openxmlformats.org/officeDocument/2006/relationships/hyperlink" Target="https://login.consultant.ru/link/?req=doc&amp;base=LAW&amp;n=495276&amp;dst=101767" TargetMode="External"/><Relationship Id="rId41" Type="http://schemas.openxmlformats.org/officeDocument/2006/relationships/hyperlink" Target="https://login.consultant.ru/link/?req=doc&amp;base=LAW&amp;n=495276&amp;dst=3146" TargetMode="External"/><Relationship Id="rId54" Type="http://schemas.openxmlformats.org/officeDocument/2006/relationships/hyperlink" Target="https://login.consultant.ru/link/?req=doc&amp;base=LAW&amp;n=510137&amp;dst=100111" TargetMode="External"/><Relationship Id="rId62" Type="http://schemas.openxmlformats.org/officeDocument/2006/relationships/hyperlink" Target="https://login.consultant.ru/link/?req=doc&amp;base=LAW&amp;n=505886&amp;dst=776" TargetMode="External"/><Relationship Id="rId70" Type="http://schemas.openxmlformats.org/officeDocument/2006/relationships/hyperlink" Target="https://login.consultant.ru/link/?req=doc&amp;base=LAW&amp;n=464181&amp;dst=131" TargetMode="External"/><Relationship Id="rId75" Type="http://schemas.openxmlformats.org/officeDocument/2006/relationships/hyperlink" Target="https://login.consultant.ru/link/?req=doc&amp;base=LAW&amp;n=510137&amp;dst=10005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510137&amp;dst=100024" TargetMode="External"/><Relationship Id="rId23" Type="http://schemas.openxmlformats.org/officeDocument/2006/relationships/hyperlink" Target="https://login.consultant.ru/link/?req=doc&amp;base=LAW&amp;n=495276&amp;dst=1130" TargetMode="External"/><Relationship Id="rId28" Type="http://schemas.openxmlformats.org/officeDocument/2006/relationships/hyperlink" Target="https://login.consultant.ru/link/?req=doc&amp;base=LAW&amp;n=510137&amp;dst=100032" TargetMode="External"/><Relationship Id="rId36" Type="http://schemas.openxmlformats.org/officeDocument/2006/relationships/hyperlink" Target="https://login.consultant.ru/link/?req=doc&amp;base=LAW&amp;n=464181&amp;dst=131" TargetMode="External"/><Relationship Id="rId49" Type="http://schemas.openxmlformats.org/officeDocument/2006/relationships/hyperlink" Target="https://login.consultant.ru/link/?req=doc&amp;base=LAW&amp;n=483130&amp;dst=5652" TargetMode="External"/><Relationship Id="rId57" Type="http://schemas.openxmlformats.org/officeDocument/2006/relationships/hyperlink" Target="https://login.consultant.ru/link/?req=doc&amp;base=LAW&amp;n=495276&amp;dst=1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5C177-438A-4EEB-B427-FE4362A32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13283</Words>
  <Characters>75718</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NLU</Company>
  <LinksUpToDate>false</LinksUpToDate>
  <CharactersWithSpaces>88824</CharactersWithSpaces>
  <SharedDoc>false</SharedDoc>
  <HLinks>
    <vt:vector size="546" baseType="variant">
      <vt:variant>
        <vt:i4>3539068</vt:i4>
      </vt:variant>
      <vt:variant>
        <vt:i4>480</vt:i4>
      </vt:variant>
      <vt:variant>
        <vt:i4>0</vt:i4>
      </vt:variant>
      <vt:variant>
        <vt:i4>5</vt:i4>
      </vt:variant>
      <vt:variant>
        <vt:lpwstr>https://login.consultant.ru/link/?req=doc&amp;base=LAW&amp;n=510137&amp;dst=100094</vt:lpwstr>
      </vt:variant>
      <vt:variant>
        <vt:lpwstr/>
      </vt:variant>
      <vt:variant>
        <vt:i4>3407984</vt:i4>
      </vt:variant>
      <vt:variant>
        <vt:i4>474</vt:i4>
      </vt:variant>
      <vt:variant>
        <vt:i4>0</vt:i4>
      </vt:variant>
      <vt:variant>
        <vt:i4>5</vt:i4>
      </vt:variant>
      <vt:variant>
        <vt:lpwstr>https://login.consultant.ru/link/?req=doc&amp;base=LAW&amp;n=510137&amp;dst=100056</vt:lpwstr>
      </vt:variant>
      <vt:variant>
        <vt:lpwstr/>
      </vt:variant>
      <vt:variant>
        <vt:i4>3539057</vt:i4>
      </vt:variant>
      <vt:variant>
        <vt:i4>471</vt:i4>
      </vt:variant>
      <vt:variant>
        <vt:i4>0</vt:i4>
      </vt:variant>
      <vt:variant>
        <vt:i4>5</vt:i4>
      </vt:variant>
      <vt:variant>
        <vt:lpwstr>https://login.consultant.ru/link/?req=doc&amp;base=LAW&amp;n=510137&amp;dst=100044</vt:lpwstr>
      </vt:variant>
      <vt:variant>
        <vt:lpwstr/>
      </vt:variant>
      <vt:variant>
        <vt:i4>3407984</vt:i4>
      </vt:variant>
      <vt:variant>
        <vt:i4>468</vt:i4>
      </vt:variant>
      <vt:variant>
        <vt:i4>0</vt:i4>
      </vt:variant>
      <vt:variant>
        <vt:i4>5</vt:i4>
      </vt:variant>
      <vt:variant>
        <vt:lpwstr>https://login.consultant.ru/link/?req=doc&amp;base=LAW&amp;n=510137&amp;dst=100056</vt:lpwstr>
      </vt:variant>
      <vt:variant>
        <vt:lpwstr/>
      </vt:variant>
      <vt:variant>
        <vt:i4>3539057</vt:i4>
      </vt:variant>
      <vt:variant>
        <vt:i4>465</vt:i4>
      </vt:variant>
      <vt:variant>
        <vt:i4>0</vt:i4>
      </vt:variant>
      <vt:variant>
        <vt:i4>5</vt:i4>
      </vt:variant>
      <vt:variant>
        <vt:lpwstr>https://login.consultant.ru/link/?req=doc&amp;base=LAW&amp;n=510137&amp;dst=100044</vt:lpwstr>
      </vt:variant>
      <vt:variant>
        <vt:lpwstr/>
      </vt:variant>
      <vt:variant>
        <vt:i4>4980744</vt:i4>
      </vt:variant>
      <vt:variant>
        <vt:i4>462</vt:i4>
      </vt:variant>
      <vt:variant>
        <vt:i4>0</vt:i4>
      </vt:variant>
      <vt:variant>
        <vt:i4>5</vt:i4>
      </vt:variant>
      <vt:variant>
        <vt:lpwstr>http://www.region-am.ru/</vt:lpwstr>
      </vt:variant>
      <vt:variant>
        <vt:lpwstr/>
      </vt:variant>
      <vt:variant>
        <vt:i4>3407984</vt:i4>
      </vt:variant>
      <vt:variant>
        <vt:i4>459</vt:i4>
      </vt:variant>
      <vt:variant>
        <vt:i4>0</vt:i4>
      </vt:variant>
      <vt:variant>
        <vt:i4>5</vt:i4>
      </vt:variant>
      <vt:variant>
        <vt:lpwstr>https://login.consultant.ru/link/?req=doc&amp;base=LAW&amp;n=510137&amp;dst=100056</vt:lpwstr>
      </vt:variant>
      <vt:variant>
        <vt:lpwstr/>
      </vt:variant>
      <vt:variant>
        <vt:i4>3539057</vt:i4>
      </vt:variant>
      <vt:variant>
        <vt:i4>456</vt:i4>
      </vt:variant>
      <vt:variant>
        <vt:i4>0</vt:i4>
      </vt:variant>
      <vt:variant>
        <vt:i4>5</vt:i4>
      </vt:variant>
      <vt:variant>
        <vt:lpwstr>https://login.consultant.ru/link/?req=doc&amp;base=LAW&amp;n=510137&amp;dst=100044</vt:lpwstr>
      </vt:variant>
      <vt:variant>
        <vt:lpwstr/>
      </vt:variant>
      <vt:variant>
        <vt:i4>4128884</vt:i4>
      </vt:variant>
      <vt:variant>
        <vt:i4>426</vt:i4>
      </vt:variant>
      <vt:variant>
        <vt:i4>0</vt:i4>
      </vt:variant>
      <vt:variant>
        <vt:i4>5</vt:i4>
      </vt:variant>
      <vt:variant>
        <vt:lpwstr>https://login.consultant.ru/link/?req=doc&amp;base=LAW&amp;n=464181&amp;dst=131</vt:lpwstr>
      </vt:variant>
      <vt:variant>
        <vt:lpwstr/>
      </vt:variant>
      <vt:variant>
        <vt:i4>4128884</vt:i4>
      </vt:variant>
      <vt:variant>
        <vt:i4>420</vt:i4>
      </vt:variant>
      <vt:variant>
        <vt:i4>0</vt:i4>
      </vt:variant>
      <vt:variant>
        <vt:i4>5</vt:i4>
      </vt:variant>
      <vt:variant>
        <vt:lpwstr>https://login.consultant.ru/link/?req=doc&amp;base=LAW&amp;n=464181&amp;dst=131</vt:lpwstr>
      </vt:variant>
      <vt:variant>
        <vt:lpwstr/>
      </vt:variant>
      <vt:variant>
        <vt:i4>3407999</vt:i4>
      </vt:variant>
      <vt:variant>
        <vt:i4>307</vt:i4>
      </vt:variant>
      <vt:variant>
        <vt:i4>0</vt:i4>
      </vt:variant>
      <vt:variant>
        <vt:i4>5</vt:i4>
      </vt:variant>
      <vt:variant>
        <vt:lpwstr>https://login.consultant.ru/link/?req=doc&amp;base=LAW&amp;n=178208&amp;dst=100009</vt:lpwstr>
      </vt:variant>
      <vt:variant>
        <vt:lpwstr/>
      </vt:variant>
      <vt:variant>
        <vt:i4>4128881</vt:i4>
      </vt:variant>
      <vt:variant>
        <vt:i4>304</vt:i4>
      </vt:variant>
      <vt:variant>
        <vt:i4>0</vt:i4>
      </vt:variant>
      <vt:variant>
        <vt:i4>5</vt:i4>
      </vt:variant>
      <vt:variant>
        <vt:lpwstr>https://login.consultant.ru/link/?req=doc&amp;base=LAW&amp;n=177743&amp;dst=100009</vt:lpwstr>
      </vt:variant>
      <vt:variant>
        <vt:lpwstr/>
      </vt:variant>
      <vt:variant>
        <vt:i4>3670128</vt:i4>
      </vt:variant>
      <vt:variant>
        <vt:i4>301</vt:i4>
      </vt:variant>
      <vt:variant>
        <vt:i4>0</vt:i4>
      </vt:variant>
      <vt:variant>
        <vt:i4>5</vt:i4>
      </vt:variant>
      <vt:variant>
        <vt:lpwstr>https://login.consultant.ru/link/?req=doc&amp;base=LAW&amp;n=200485&amp;dst=100036</vt:lpwstr>
      </vt:variant>
      <vt:variant>
        <vt:lpwstr/>
      </vt:variant>
      <vt:variant>
        <vt:i4>3407986</vt:i4>
      </vt:variant>
      <vt:variant>
        <vt:i4>298</vt:i4>
      </vt:variant>
      <vt:variant>
        <vt:i4>0</vt:i4>
      </vt:variant>
      <vt:variant>
        <vt:i4>5</vt:i4>
      </vt:variant>
      <vt:variant>
        <vt:lpwstr>https://login.consultant.ru/link/?req=doc&amp;base=LAW&amp;n=508491&amp;dst=446</vt:lpwstr>
      </vt:variant>
      <vt:variant>
        <vt:lpwstr/>
      </vt:variant>
      <vt:variant>
        <vt:i4>3866746</vt:i4>
      </vt:variant>
      <vt:variant>
        <vt:i4>295</vt:i4>
      </vt:variant>
      <vt:variant>
        <vt:i4>0</vt:i4>
      </vt:variant>
      <vt:variant>
        <vt:i4>5</vt:i4>
      </vt:variant>
      <vt:variant>
        <vt:lpwstr>https://login.consultant.ru/link/?req=doc&amp;base=LAW&amp;n=505886&amp;dst=776</vt:lpwstr>
      </vt:variant>
      <vt:variant>
        <vt:lpwstr/>
      </vt:variant>
      <vt:variant>
        <vt:i4>7012450</vt:i4>
      </vt:variant>
      <vt:variant>
        <vt:i4>292</vt:i4>
      </vt:variant>
      <vt:variant>
        <vt:i4>0</vt:i4>
      </vt:variant>
      <vt:variant>
        <vt:i4>5</vt:i4>
      </vt:variant>
      <vt:variant>
        <vt:lpwstr>https://login.consultant.ru/link/?req=doc&amp;base=LAW&amp;n=485965</vt:lpwstr>
      </vt:variant>
      <vt:variant>
        <vt:lpwstr/>
      </vt:variant>
      <vt:variant>
        <vt:i4>3604594</vt:i4>
      </vt:variant>
      <vt:variant>
        <vt:i4>289</vt:i4>
      </vt:variant>
      <vt:variant>
        <vt:i4>0</vt:i4>
      </vt:variant>
      <vt:variant>
        <vt:i4>5</vt:i4>
      </vt:variant>
      <vt:variant>
        <vt:lpwstr>https://login.consultant.ru/link/?req=doc&amp;base=LAW&amp;n=510137&amp;dst=100075</vt:lpwstr>
      </vt:variant>
      <vt:variant>
        <vt:lpwstr/>
      </vt:variant>
      <vt:variant>
        <vt:i4>3604594</vt:i4>
      </vt:variant>
      <vt:variant>
        <vt:i4>286</vt:i4>
      </vt:variant>
      <vt:variant>
        <vt:i4>0</vt:i4>
      </vt:variant>
      <vt:variant>
        <vt:i4>5</vt:i4>
      </vt:variant>
      <vt:variant>
        <vt:lpwstr>https://login.consultant.ru/link/?req=doc&amp;base=LAW&amp;n=510137&amp;dst=100075</vt:lpwstr>
      </vt:variant>
      <vt:variant>
        <vt:lpwstr/>
      </vt:variant>
      <vt:variant>
        <vt:i4>3539062</vt:i4>
      </vt:variant>
      <vt:variant>
        <vt:i4>283</vt:i4>
      </vt:variant>
      <vt:variant>
        <vt:i4>0</vt:i4>
      </vt:variant>
      <vt:variant>
        <vt:i4>5</vt:i4>
      </vt:variant>
      <vt:variant>
        <vt:lpwstr>https://login.consultant.ru/link/?req=doc&amp;base=LAW&amp;n=510137&amp;dst=100034</vt:lpwstr>
      </vt:variant>
      <vt:variant>
        <vt:lpwstr/>
      </vt:variant>
      <vt:variant>
        <vt:i4>3866751</vt:i4>
      </vt:variant>
      <vt:variant>
        <vt:i4>280</vt:i4>
      </vt:variant>
      <vt:variant>
        <vt:i4>0</vt:i4>
      </vt:variant>
      <vt:variant>
        <vt:i4>5</vt:i4>
      </vt:variant>
      <vt:variant>
        <vt:lpwstr>https://login.consultant.ru/link/?req=doc&amp;base=LAW&amp;n=495276&amp;dst=195</vt:lpwstr>
      </vt:variant>
      <vt:variant>
        <vt:lpwstr/>
      </vt:variant>
      <vt:variant>
        <vt:i4>3866751</vt:i4>
      </vt:variant>
      <vt:variant>
        <vt:i4>277</vt:i4>
      </vt:variant>
      <vt:variant>
        <vt:i4>0</vt:i4>
      </vt:variant>
      <vt:variant>
        <vt:i4>5</vt:i4>
      </vt:variant>
      <vt:variant>
        <vt:lpwstr>https://login.consultant.ru/link/?req=doc&amp;base=LAW&amp;n=495276&amp;dst=195</vt:lpwstr>
      </vt:variant>
      <vt:variant>
        <vt:lpwstr/>
      </vt:variant>
      <vt:variant>
        <vt:i4>3407984</vt:i4>
      </vt:variant>
      <vt:variant>
        <vt:i4>274</vt:i4>
      </vt:variant>
      <vt:variant>
        <vt:i4>0</vt:i4>
      </vt:variant>
      <vt:variant>
        <vt:i4>5</vt:i4>
      </vt:variant>
      <vt:variant>
        <vt:lpwstr>https://login.consultant.ru/link/?req=doc&amp;base=LAW&amp;n=510137&amp;dst=100056</vt:lpwstr>
      </vt:variant>
      <vt:variant>
        <vt:lpwstr/>
      </vt:variant>
      <vt:variant>
        <vt:i4>3539057</vt:i4>
      </vt:variant>
      <vt:variant>
        <vt:i4>271</vt:i4>
      </vt:variant>
      <vt:variant>
        <vt:i4>0</vt:i4>
      </vt:variant>
      <vt:variant>
        <vt:i4>5</vt:i4>
      </vt:variant>
      <vt:variant>
        <vt:lpwstr>https://login.consultant.ru/link/?req=doc&amp;base=LAW&amp;n=510137&amp;dst=100044</vt:lpwstr>
      </vt:variant>
      <vt:variant>
        <vt:lpwstr/>
      </vt:variant>
      <vt:variant>
        <vt:i4>3145844</vt:i4>
      </vt:variant>
      <vt:variant>
        <vt:i4>198</vt:i4>
      </vt:variant>
      <vt:variant>
        <vt:i4>0</vt:i4>
      </vt:variant>
      <vt:variant>
        <vt:i4>5</vt:i4>
      </vt:variant>
      <vt:variant>
        <vt:lpwstr>https://login.consultant.ru/link/?req=doc&amp;base=LAW&amp;n=510137&amp;dst=100113</vt:lpwstr>
      </vt:variant>
      <vt:variant>
        <vt:lpwstr/>
      </vt:variant>
      <vt:variant>
        <vt:i4>3276916</vt:i4>
      </vt:variant>
      <vt:variant>
        <vt:i4>195</vt:i4>
      </vt:variant>
      <vt:variant>
        <vt:i4>0</vt:i4>
      </vt:variant>
      <vt:variant>
        <vt:i4>5</vt:i4>
      </vt:variant>
      <vt:variant>
        <vt:lpwstr>https://login.consultant.ru/link/?req=doc&amp;base=LAW&amp;n=510137&amp;dst=100111</vt:lpwstr>
      </vt:variant>
      <vt:variant>
        <vt:lpwstr/>
      </vt:variant>
      <vt:variant>
        <vt:i4>5570562</vt:i4>
      </vt:variant>
      <vt:variant>
        <vt:i4>192</vt:i4>
      </vt:variant>
      <vt:variant>
        <vt:i4>0</vt:i4>
      </vt:variant>
      <vt:variant>
        <vt:i4>5</vt:i4>
      </vt:variant>
      <vt:variant>
        <vt:lpwstr/>
      </vt:variant>
      <vt:variant>
        <vt:lpwstr>Par4</vt:lpwstr>
      </vt:variant>
      <vt:variant>
        <vt:i4>5439490</vt:i4>
      </vt:variant>
      <vt:variant>
        <vt:i4>189</vt:i4>
      </vt:variant>
      <vt:variant>
        <vt:i4>0</vt:i4>
      </vt:variant>
      <vt:variant>
        <vt:i4>5</vt:i4>
      </vt:variant>
      <vt:variant>
        <vt:lpwstr/>
      </vt:variant>
      <vt:variant>
        <vt:lpwstr>Par2</vt:lpwstr>
      </vt:variant>
      <vt:variant>
        <vt:i4>3539068</vt:i4>
      </vt:variant>
      <vt:variant>
        <vt:i4>186</vt:i4>
      </vt:variant>
      <vt:variant>
        <vt:i4>0</vt:i4>
      </vt:variant>
      <vt:variant>
        <vt:i4>5</vt:i4>
      </vt:variant>
      <vt:variant>
        <vt:lpwstr>https://login.consultant.ru/link/?req=doc&amp;base=LAW&amp;n=510137&amp;dst=100094</vt:lpwstr>
      </vt:variant>
      <vt:variant>
        <vt:lpwstr/>
      </vt:variant>
      <vt:variant>
        <vt:i4>5242882</vt:i4>
      </vt:variant>
      <vt:variant>
        <vt:i4>183</vt:i4>
      </vt:variant>
      <vt:variant>
        <vt:i4>0</vt:i4>
      </vt:variant>
      <vt:variant>
        <vt:i4>5</vt:i4>
      </vt:variant>
      <vt:variant>
        <vt:lpwstr/>
      </vt:variant>
      <vt:variant>
        <vt:lpwstr>Par1</vt:lpwstr>
      </vt:variant>
      <vt:variant>
        <vt:i4>5242882</vt:i4>
      </vt:variant>
      <vt:variant>
        <vt:i4>180</vt:i4>
      </vt:variant>
      <vt:variant>
        <vt:i4>0</vt:i4>
      </vt:variant>
      <vt:variant>
        <vt:i4>5</vt:i4>
      </vt:variant>
      <vt:variant>
        <vt:lpwstr/>
      </vt:variant>
      <vt:variant>
        <vt:lpwstr>Par1</vt:lpwstr>
      </vt:variant>
      <vt:variant>
        <vt:i4>3670142</vt:i4>
      </vt:variant>
      <vt:variant>
        <vt:i4>177</vt:i4>
      </vt:variant>
      <vt:variant>
        <vt:i4>0</vt:i4>
      </vt:variant>
      <vt:variant>
        <vt:i4>5</vt:i4>
      </vt:variant>
      <vt:variant>
        <vt:lpwstr>https://login.consultant.ru/link/?req=doc&amp;base=LAW&amp;n=494998&amp;dst=100045</vt:lpwstr>
      </vt:variant>
      <vt:variant>
        <vt:lpwstr/>
      </vt:variant>
      <vt:variant>
        <vt:i4>3670142</vt:i4>
      </vt:variant>
      <vt:variant>
        <vt:i4>174</vt:i4>
      </vt:variant>
      <vt:variant>
        <vt:i4>0</vt:i4>
      </vt:variant>
      <vt:variant>
        <vt:i4>5</vt:i4>
      </vt:variant>
      <vt:variant>
        <vt:lpwstr>https://login.consultant.ru/link/?req=doc&amp;base=LAW&amp;n=494998&amp;dst=100045</vt:lpwstr>
      </vt:variant>
      <vt:variant>
        <vt:lpwstr/>
      </vt:variant>
      <vt:variant>
        <vt:i4>4128884</vt:i4>
      </vt:variant>
      <vt:variant>
        <vt:i4>171</vt:i4>
      </vt:variant>
      <vt:variant>
        <vt:i4>0</vt:i4>
      </vt:variant>
      <vt:variant>
        <vt:i4>5</vt:i4>
      </vt:variant>
      <vt:variant>
        <vt:lpwstr>https://login.consultant.ru/link/?req=doc&amp;base=LAW&amp;n=464181&amp;dst=131</vt:lpwstr>
      </vt:variant>
      <vt:variant>
        <vt:lpwstr/>
      </vt:variant>
      <vt:variant>
        <vt:i4>4128884</vt:i4>
      </vt:variant>
      <vt:variant>
        <vt:i4>168</vt:i4>
      </vt:variant>
      <vt:variant>
        <vt:i4>0</vt:i4>
      </vt:variant>
      <vt:variant>
        <vt:i4>5</vt:i4>
      </vt:variant>
      <vt:variant>
        <vt:lpwstr>https://login.consultant.ru/link/?req=doc&amp;base=LAW&amp;n=464181&amp;dst=131</vt:lpwstr>
      </vt:variant>
      <vt:variant>
        <vt:lpwstr/>
      </vt:variant>
      <vt:variant>
        <vt:i4>262218</vt:i4>
      </vt:variant>
      <vt:variant>
        <vt:i4>165</vt:i4>
      </vt:variant>
      <vt:variant>
        <vt:i4>0</vt:i4>
      </vt:variant>
      <vt:variant>
        <vt:i4>5</vt:i4>
      </vt:variant>
      <vt:variant>
        <vt:lpwstr>https://login.consultant.ru/link/?req=doc&amp;base=LAW&amp;n=483130&amp;dst=5652</vt:lpwstr>
      </vt:variant>
      <vt:variant>
        <vt:lpwstr/>
      </vt:variant>
      <vt:variant>
        <vt:i4>79</vt:i4>
      </vt:variant>
      <vt:variant>
        <vt:i4>162</vt:i4>
      </vt:variant>
      <vt:variant>
        <vt:i4>0</vt:i4>
      </vt:variant>
      <vt:variant>
        <vt:i4>5</vt:i4>
      </vt:variant>
      <vt:variant>
        <vt:lpwstr>https://login.consultant.ru/link/?req=doc&amp;base=LAW&amp;n=483130&amp;dst=4010</vt:lpwstr>
      </vt:variant>
      <vt:variant>
        <vt:lpwstr/>
      </vt:variant>
      <vt:variant>
        <vt:i4>3932269</vt:i4>
      </vt:variant>
      <vt:variant>
        <vt:i4>159</vt:i4>
      </vt:variant>
      <vt:variant>
        <vt:i4>0</vt:i4>
      </vt:variant>
      <vt:variant>
        <vt:i4>5</vt:i4>
      </vt:variant>
      <vt:variant>
        <vt:lpwstr>consultantplus://offline/main?base=LAW;n=117252;fld=134;dst=101069</vt:lpwstr>
      </vt:variant>
      <vt:variant>
        <vt:lpwstr/>
      </vt:variant>
      <vt:variant>
        <vt:i4>3539050</vt:i4>
      </vt:variant>
      <vt:variant>
        <vt:i4>156</vt:i4>
      </vt:variant>
      <vt:variant>
        <vt:i4>0</vt:i4>
      </vt:variant>
      <vt:variant>
        <vt:i4>5</vt:i4>
      </vt:variant>
      <vt:variant>
        <vt:lpwstr>consultantplus://offline/main?base=LAW;n=107373;fld=134;dst=100011</vt:lpwstr>
      </vt:variant>
      <vt:variant>
        <vt:lpwstr/>
      </vt:variant>
      <vt:variant>
        <vt:i4>7012450</vt:i4>
      </vt:variant>
      <vt:variant>
        <vt:i4>153</vt:i4>
      </vt:variant>
      <vt:variant>
        <vt:i4>0</vt:i4>
      </vt:variant>
      <vt:variant>
        <vt:i4>5</vt:i4>
      </vt:variant>
      <vt:variant>
        <vt:lpwstr>https://login.consultant.ru/link/?req=doc&amp;base=LAW&amp;n=485965</vt:lpwstr>
      </vt:variant>
      <vt:variant>
        <vt:lpwstr/>
      </vt:variant>
      <vt:variant>
        <vt:i4>5373954</vt:i4>
      </vt:variant>
      <vt:variant>
        <vt:i4>150</vt:i4>
      </vt:variant>
      <vt:variant>
        <vt:i4>0</vt:i4>
      </vt:variant>
      <vt:variant>
        <vt:i4>5</vt:i4>
      </vt:variant>
      <vt:variant>
        <vt:lpwstr/>
      </vt:variant>
      <vt:variant>
        <vt:lpwstr>Par33</vt:lpwstr>
      </vt:variant>
      <vt:variant>
        <vt:i4>5242882</vt:i4>
      </vt:variant>
      <vt:variant>
        <vt:i4>147</vt:i4>
      </vt:variant>
      <vt:variant>
        <vt:i4>0</vt:i4>
      </vt:variant>
      <vt:variant>
        <vt:i4>5</vt:i4>
      </vt:variant>
      <vt:variant>
        <vt:lpwstr/>
      </vt:variant>
      <vt:variant>
        <vt:lpwstr>Par12</vt:lpwstr>
      </vt:variant>
      <vt:variant>
        <vt:i4>3145850</vt:i4>
      </vt:variant>
      <vt:variant>
        <vt:i4>144</vt:i4>
      </vt:variant>
      <vt:variant>
        <vt:i4>0</vt:i4>
      </vt:variant>
      <vt:variant>
        <vt:i4>5</vt:i4>
      </vt:variant>
      <vt:variant>
        <vt:lpwstr>https://login.consultant.ru/link/?req=doc&amp;base=LAW&amp;n=505912&amp;dst=100035</vt:lpwstr>
      </vt:variant>
      <vt:variant>
        <vt:lpwstr/>
      </vt:variant>
      <vt:variant>
        <vt:i4>3407986</vt:i4>
      </vt:variant>
      <vt:variant>
        <vt:i4>141</vt:i4>
      </vt:variant>
      <vt:variant>
        <vt:i4>0</vt:i4>
      </vt:variant>
      <vt:variant>
        <vt:i4>5</vt:i4>
      </vt:variant>
      <vt:variant>
        <vt:lpwstr>https://login.consultant.ru/link/?req=doc&amp;base=LAW&amp;n=510137&amp;dst=100076</vt:lpwstr>
      </vt:variant>
      <vt:variant>
        <vt:lpwstr/>
      </vt:variant>
      <vt:variant>
        <vt:i4>3539057</vt:i4>
      </vt:variant>
      <vt:variant>
        <vt:i4>138</vt:i4>
      </vt:variant>
      <vt:variant>
        <vt:i4>0</vt:i4>
      </vt:variant>
      <vt:variant>
        <vt:i4>5</vt:i4>
      </vt:variant>
      <vt:variant>
        <vt:lpwstr>https://login.consultant.ru/link/?req=doc&amp;base=LAW&amp;n=510137&amp;dst=100044</vt:lpwstr>
      </vt:variant>
      <vt:variant>
        <vt:lpwstr/>
      </vt:variant>
      <vt:variant>
        <vt:i4>3604598</vt:i4>
      </vt:variant>
      <vt:variant>
        <vt:i4>135</vt:i4>
      </vt:variant>
      <vt:variant>
        <vt:i4>0</vt:i4>
      </vt:variant>
      <vt:variant>
        <vt:i4>5</vt:i4>
      </vt:variant>
      <vt:variant>
        <vt:lpwstr>https://login.consultant.ru/link/?req=doc&amp;base=LAW&amp;n=510137&amp;dst=100035</vt:lpwstr>
      </vt:variant>
      <vt:variant>
        <vt:lpwstr/>
      </vt:variant>
      <vt:variant>
        <vt:i4>3801212</vt:i4>
      </vt:variant>
      <vt:variant>
        <vt:i4>132</vt:i4>
      </vt:variant>
      <vt:variant>
        <vt:i4>0</vt:i4>
      </vt:variant>
      <vt:variant>
        <vt:i4>5</vt:i4>
      </vt:variant>
      <vt:variant>
        <vt:lpwstr>https://login.consultant.ru/link/?req=doc&amp;base=LAW&amp;n=495476&amp;dst=489</vt:lpwstr>
      </vt:variant>
      <vt:variant>
        <vt:lpwstr/>
      </vt:variant>
      <vt:variant>
        <vt:i4>327753</vt:i4>
      </vt:variant>
      <vt:variant>
        <vt:i4>129</vt:i4>
      </vt:variant>
      <vt:variant>
        <vt:i4>0</vt:i4>
      </vt:variant>
      <vt:variant>
        <vt:i4>5</vt:i4>
      </vt:variant>
      <vt:variant>
        <vt:lpwstr>https://login.consultant.ru/link/?req=doc&amp;base=LAW&amp;n=495276&amp;dst=3146</vt:lpwstr>
      </vt:variant>
      <vt:variant>
        <vt:lpwstr/>
      </vt:variant>
      <vt:variant>
        <vt:i4>4128882</vt:i4>
      </vt:variant>
      <vt:variant>
        <vt:i4>126</vt:i4>
      </vt:variant>
      <vt:variant>
        <vt:i4>0</vt:i4>
      </vt:variant>
      <vt:variant>
        <vt:i4>5</vt:i4>
      </vt:variant>
      <vt:variant>
        <vt:lpwstr>https://login.consultant.ru/link/?req=doc&amp;base=LAW&amp;n=132795&amp;dst=100011</vt:lpwstr>
      </vt:variant>
      <vt:variant>
        <vt:lpwstr/>
      </vt:variant>
      <vt:variant>
        <vt:i4>327753</vt:i4>
      </vt:variant>
      <vt:variant>
        <vt:i4>123</vt:i4>
      </vt:variant>
      <vt:variant>
        <vt:i4>0</vt:i4>
      </vt:variant>
      <vt:variant>
        <vt:i4>5</vt:i4>
      </vt:variant>
      <vt:variant>
        <vt:lpwstr>https://login.consultant.ru/link/?req=doc&amp;base=LAW&amp;n=495276&amp;dst=3146</vt:lpwstr>
      </vt:variant>
      <vt:variant>
        <vt:lpwstr/>
      </vt:variant>
      <vt:variant>
        <vt:i4>3604593</vt:i4>
      </vt:variant>
      <vt:variant>
        <vt:i4>120</vt:i4>
      </vt:variant>
      <vt:variant>
        <vt:i4>0</vt:i4>
      </vt:variant>
      <vt:variant>
        <vt:i4>5</vt:i4>
      </vt:variant>
      <vt:variant>
        <vt:lpwstr>https://login.consultant.ru/link/?req=doc&amp;base=LAW&amp;n=487893&amp;dst=100009</vt:lpwstr>
      </vt:variant>
      <vt:variant>
        <vt:lpwstr/>
      </vt:variant>
      <vt:variant>
        <vt:i4>3735665</vt:i4>
      </vt:variant>
      <vt:variant>
        <vt:i4>117</vt:i4>
      </vt:variant>
      <vt:variant>
        <vt:i4>0</vt:i4>
      </vt:variant>
      <vt:variant>
        <vt:i4>5</vt:i4>
      </vt:variant>
      <vt:variant>
        <vt:lpwstr>https://login.consultant.ru/link/?req=doc&amp;base=LAW&amp;n=487893&amp;dst=100007</vt:lpwstr>
      </vt:variant>
      <vt:variant>
        <vt:lpwstr/>
      </vt:variant>
      <vt:variant>
        <vt:i4>4128884</vt:i4>
      </vt:variant>
      <vt:variant>
        <vt:i4>114</vt:i4>
      </vt:variant>
      <vt:variant>
        <vt:i4>0</vt:i4>
      </vt:variant>
      <vt:variant>
        <vt:i4>5</vt:i4>
      </vt:variant>
      <vt:variant>
        <vt:lpwstr>https://login.consultant.ru/link/?req=doc&amp;base=LAW&amp;n=464181&amp;dst=131</vt:lpwstr>
      </vt:variant>
      <vt:variant>
        <vt:lpwstr/>
      </vt:variant>
      <vt:variant>
        <vt:i4>4128884</vt:i4>
      </vt:variant>
      <vt:variant>
        <vt:i4>111</vt:i4>
      </vt:variant>
      <vt:variant>
        <vt:i4>0</vt:i4>
      </vt:variant>
      <vt:variant>
        <vt:i4>5</vt:i4>
      </vt:variant>
      <vt:variant>
        <vt:lpwstr>https://login.consultant.ru/link/?req=doc&amp;base=LAW&amp;n=464181&amp;dst=131</vt:lpwstr>
      </vt:variant>
      <vt:variant>
        <vt:lpwstr/>
      </vt:variant>
      <vt:variant>
        <vt:i4>7995503</vt:i4>
      </vt:variant>
      <vt:variant>
        <vt:i4>108</vt:i4>
      </vt:variant>
      <vt:variant>
        <vt:i4>0</vt:i4>
      </vt:variant>
      <vt:variant>
        <vt:i4>5</vt:i4>
      </vt:variant>
      <vt:variant>
        <vt:lpwstr>consultantplus://offline/ref=F618661986856DE59A811C9C68EF01EDBC3B06D8B8C388B41861348FB24DB170CB71E70D1467F353D9AB8BBAE5290AA20B3A4F32BBf3O</vt:lpwstr>
      </vt:variant>
      <vt:variant>
        <vt:lpwstr/>
      </vt:variant>
      <vt:variant>
        <vt:i4>5308418</vt:i4>
      </vt:variant>
      <vt:variant>
        <vt:i4>105</vt:i4>
      </vt:variant>
      <vt:variant>
        <vt:i4>0</vt:i4>
      </vt:variant>
      <vt:variant>
        <vt:i4>5</vt:i4>
      </vt:variant>
      <vt:variant>
        <vt:lpwstr/>
      </vt:variant>
      <vt:variant>
        <vt:lpwstr>Par0</vt:lpwstr>
      </vt:variant>
      <vt:variant>
        <vt:i4>3407986</vt:i4>
      </vt:variant>
      <vt:variant>
        <vt:i4>102</vt:i4>
      </vt:variant>
      <vt:variant>
        <vt:i4>0</vt:i4>
      </vt:variant>
      <vt:variant>
        <vt:i4>5</vt:i4>
      </vt:variant>
      <vt:variant>
        <vt:lpwstr>https://login.consultant.ru/link/?req=doc&amp;base=LAW&amp;n=508491&amp;dst=446</vt:lpwstr>
      </vt:variant>
      <vt:variant>
        <vt:lpwstr/>
      </vt:variant>
      <vt:variant>
        <vt:i4>3866746</vt:i4>
      </vt:variant>
      <vt:variant>
        <vt:i4>99</vt:i4>
      </vt:variant>
      <vt:variant>
        <vt:i4>0</vt:i4>
      </vt:variant>
      <vt:variant>
        <vt:i4>5</vt:i4>
      </vt:variant>
      <vt:variant>
        <vt:lpwstr>https://login.consultant.ru/link/?req=doc&amp;base=LAW&amp;n=505886&amp;dst=776</vt:lpwstr>
      </vt:variant>
      <vt:variant>
        <vt:lpwstr/>
      </vt:variant>
      <vt:variant>
        <vt:i4>3407999</vt:i4>
      </vt:variant>
      <vt:variant>
        <vt:i4>96</vt:i4>
      </vt:variant>
      <vt:variant>
        <vt:i4>0</vt:i4>
      </vt:variant>
      <vt:variant>
        <vt:i4>5</vt:i4>
      </vt:variant>
      <vt:variant>
        <vt:lpwstr>https://login.consultant.ru/link/?req=doc&amp;base=LAW&amp;n=178208&amp;dst=100009</vt:lpwstr>
      </vt:variant>
      <vt:variant>
        <vt:lpwstr/>
      </vt:variant>
      <vt:variant>
        <vt:i4>4128881</vt:i4>
      </vt:variant>
      <vt:variant>
        <vt:i4>93</vt:i4>
      </vt:variant>
      <vt:variant>
        <vt:i4>0</vt:i4>
      </vt:variant>
      <vt:variant>
        <vt:i4>5</vt:i4>
      </vt:variant>
      <vt:variant>
        <vt:lpwstr>https://login.consultant.ru/link/?req=doc&amp;base=LAW&amp;n=177743&amp;dst=100009</vt:lpwstr>
      </vt:variant>
      <vt:variant>
        <vt:lpwstr/>
      </vt:variant>
      <vt:variant>
        <vt:i4>3670128</vt:i4>
      </vt:variant>
      <vt:variant>
        <vt:i4>90</vt:i4>
      </vt:variant>
      <vt:variant>
        <vt:i4>0</vt:i4>
      </vt:variant>
      <vt:variant>
        <vt:i4>5</vt:i4>
      </vt:variant>
      <vt:variant>
        <vt:lpwstr>https://login.consultant.ru/link/?req=doc&amp;base=LAW&amp;n=200485&amp;dst=100036</vt:lpwstr>
      </vt:variant>
      <vt:variant>
        <vt:lpwstr/>
      </vt:variant>
      <vt:variant>
        <vt:i4>3670128</vt:i4>
      </vt:variant>
      <vt:variant>
        <vt:i4>87</vt:i4>
      </vt:variant>
      <vt:variant>
        <vt:i4>0</vt:i4>
      </vt:variant>
      <vt:variant>
        <vt:i4>5</vt:i4>
      </vt:variant>
      <vt:variant>
        <vt:lpwstr>https://login.consultant.ru/link/?req=doc&amp;base=LAW&amp;n=200485&amp;dst=100036</vt:lpwstr>
      </vt:variant>
      <vt:variant>
        <vt:lpwstr/>
      </vt:variant>
      <vt:variant>
        <vt:i4>3539060</vt:i4>
      </vt:variant>
      <vt:variant>
        <vt:i4>84</vt:i4>
      </vt:variant>
      <vt:variant>
        <vt:i4>0</vt:i4>
      </vt:variant>
      <vt:variant>
        <vt:i4>5</vt:i4>
      </vt:variant>
      <vt:variant>
        <vt:lpwstr>https://login.consultant.ru/link/?req=doc&amp;base=LAW&amp;n=402224&amp;dst=100006</vt:lpwstr>
      </vt:variant>
      <vt:variant>
        <vt:lpwstr/>
      </vt:variant>
      <vt:variant>
        <vt:i4>3145846</vt:i4>
      </vt:variant>
      <vt:variant>
        <vt:i4>81</vt:i4>
      </vt:variant>
      <vt:variant>
        <vt:i4>0</vt:i4>
      </vt:variant>
      <vt:variant>
        <vt:i4>5</vt:i4>
      </vt:variant>
      <vt:variant>
        <vt:lpwstr>https://login.consultant.ru/link/?req=doc&amp;base=LAW&amp;n=510137&amp;dst=100032</vt:lpwstr>
      </vt:variant>
      <vt:variant>
        <vt:lpwstr/>
      </vt:variant>
      <vt:variant>
        <vt:i4>3604599</vt:i4>
      </vt:variant>
      <vt:variant>
        <vt:i4>78</vt:i4>
      </vt:variant>
      <vt:variant>
        <vt:i4>0</vt:i4>
      </vt:variant>
      <vt:variant>
        <vt:i4>5</vt:i4>
      </vt:variant>
      <vt:variant>
        <vt:lpwstr>https://login.consultant.ru/link/?req=doc&amp;base=LAW&amp;n=510137&amp;dst=100025</vt:lpwstr>
      </vt:variant>
      <vt:variant>
        <vt:lpwstr/>
      </vt:variant>
      <vt:variant>
        <vt:i4>327753</vt:i4>
      </vt:variant>
      <vt:variant>
        <vt:i4>75</vt:i4>
      </vt:variant>
      <vt:variant>
        <vt:i4>0</vt:i4>
      </vt:variant>
      <vt:variant>
        <vt:i4>5</vt:i4>
      </vt:variant>
      <vt:variant>
        <vt:lpwstr>https://login.consultant.ru/link/?req=doc&amp;base=LAW&amp;n=495276&amp;dst=3146</vt:lpwstr>
      </vt:variant>
      <vt:variant>
        <vt:lpwstr/>
      </vt:variant>
      <vt:variant>
        <vt:i4>3473520</vt:i4>
      </vt:variant>
      <vt:variant>
        <vt:i4>72</vt:i4>
      </vt:variant>
      <vt:variant>
        <vt:i4>0</vt:i4>
      </vt:variant>
      <vt:variant>
        <vt:i4>5</vt:i4>
      </vt:variant>
      <vt:variant>
        <vt:lpwstr>https://login.consultant.ru/link/?req=doc&amp;base=LAW&amp;n=505912&amp;dst=802</vt:lpwstr>
      </vt:variant>
      <vt:variant>
        <vt:lpwstr/>
      </vt:variant>
      <vt:variant>
        <vt:i4>5505026</vt:i4>
      </vt:variant>
      <vt:variant>
        <vt:i4>69</vt:i4>
      </vt:variant>
      <vt:variant>
        <vt:i4>0</vt:i4>
      </vt:variant>
      <vt:variant>
        <vt:i4>5</vt:i4>
      </vt:variant>
      <vt:variant>
        <vt:lpwstr/>
      </vt:variant>
      <vt:variant>
        <vt:lpwstr>Par5</vt:lpwstr>
      </vt:variant>
      <vt:variant>
        <vt:i4>458820</vt:i4>
      </vt:variant>
      <vt:variant>
        <vt:i4>66</vt:i4>
      </vt:variant>
      <vt:variant>
        <vt:i4>0</vt:i4>
      </vt:variant>
      <vt:variant>
        <vt:i4>5</vt:i4>
      </vt:variant>
      <vt:variant>
        <vt:lpwstr>https://login.consultant.ru/link/?req=doc&amp;base=LAW&amp;n=495276&amp;dst=2683</vt:lpwstr>
      </vt:variant>
      <vt:variant>
        <vt:lpwstr/>
      </vt:variant>
      <vt:variant>
        <vt:i4>196684</vt:i4>
      </vt:variant>
      <vt:variant>
        <vt:i4>63</vt:i4>
      </vt:variant>
      <vt:variant>
        <vt:i4>0</vt:i4>
      </vt:variant>
      <vt:variant>
        <vt:i4>5</vt:i4>
      </vt:variant>
      <vt:variant>
        <vt:lpwstr>https://login.consultant.ru/link/?req=doc&amp;base=LAW&amp;n=495276&amp;dst=1130</vt:lpwstr>
      </vt:variant>
      <vt:variant>
        <vt:lpwstr/>
      </vt:variant>
      <vt:variant>
        <vt:i4>3276920</vt:i4>
      </vt:variant>
      <vt:variant>
        <vt:i4>60</vt:i4>
      </vt:variant>
      <vt:variant>
        <vt:i4>0</vt:i4>
      </vt:variant>
      <vt:variant>
        <vt:i4>5</vt:i4>
      </vt:variant>
      <vt:variant>
        <vt:lpwstr>https://login.consultant.ru/link/?req=doc&amp;base=LAW&amp;n=495276&amp;dst=101767</vt:lpwstr>
      </vt:variant>
      <vt:variant>
        <vt:lpwstr/>
      </vt:variant>
      <vt:variant>
        <vt:i4>196684</vt:i4>
      </vt:variant>
      <vt:variant>
        <vt:i4>57</vt:i4>
      </vt:variant>
      <vt:variant>
        <vt:i4>0</vt:i4>
      </vt:variant>
      <vt:variant>
        <vt:i4>5</vt:i4>
      </vt:variant>
      <vt:variant>
        <vt:lpwstr>https://login.consultant.ru/link/?req=doc&amp;base=LAW&amp;n=495276&amp;dst=1130</vt:lpwstr>
      </vt:variant>
      <vt:variant>
        <vt:lpwstr/>
      </vt:variant>
      <vt:variant>
        <vt:i4>3276920</vt:i4>
      </vt:variant>
      <vt:variant>
        <vt:i4>54</vt:i4>
      </vt:variant>
      <vt:variant>
        <vt:i4>0</vt:i4>
      </vt:variant>
      <vt:variant>
        <vt:i4>5</vt:i4>
      </vt:variant>
      <vt:variant>
        <vt:lpwstr>https://login.consultant.ru/link/?req=doc&amp;base=LAW&amp;n=495276&amp;dst=101767</vt:lpwstr>
      </vt:variant>
      <vt:variant>
        <vt:lpwstr/>
      </vt:variant>
      <vt:variant>
        <vt:i4>7012450</vt:i4>
      </vt:variant>
      <vt:variant>
        <vt:i4>51</vt:i4>
      </vt:variant>
      <vt:variant>
        <vt:i4>0</vt:i4>
      </vt:variant>
      <vt:variant>
        <vt:i4>5</vt:i4>
      </vt:variant>
      <vt:variant>
        <vt:lpwstr>https://login.consultant.ru/link/?req=doc&amp;base=LAW&amp;n=485965</vt:lpwstr>
      </vt:variant>
      <vt:variant>
        <vt:lpwstr/>
      </vt:variant>
      <vt:variant>
        <vt:i4>3604594</vt:i4>
      </vt:variant>
      <vt:variant>
        <vt:i4>48</vt:i4>
      </vt:variant>
      <vt:variant>
        <vt:i4>0</vt:i4>
      </vt:variant>
      <vt:variant>
        <vt:i4>5</vt:i4>
      </vt:variant>
      <vt:variant>
        <vt:lpwstr>https://login.consultant.ru/link/?req=doc&amp;base=LAW&amp;n=510137&amp;dst=100075</vt:lpwstr>
      </vt:variant>
      <vt:variant>
        <vt:lpwstr/>
      </vt:variant>
      <vt:variant>
        <vt:i4>7405616</vt:i4>
      </vt:variant>
      <vt:variant>
        <vt:i4>45</vt:i4>
      </vt:variant>
      <vt:variant>
        <vt:i4>0</vt:i4>
      </vt:variant>
      <vt:variant>
        <vt:i4>5</vt:i4>
      </vt:variant>
      <vt:variant>
        <vt:lpwstr>consultantplus://offline/ref=5ADE3F33A938E4AD4985D5B4CE85A4C3387103F4F1072651F26D89039D80EC87E4824369C0B3ED2CUDu4O</vt:lpwstr>
      </vt:variant>
      <vt:variant>
        <vt:lpwstr/>
      </vt:variant>
      <vt:variant>
        <vt:i4>2490479</vt:i4>
      </vt:variant>
      <vt:variant>
        <vt:i4>42</vt:i4>
      </vt:variant>
      <vt:variant>
        <vt:i4>0</vt:i4>
      </vt:variant>
      <vt:variant>
        <vt:i4>5</vt:i4>
      </vt:variant>
      <vt:variant>
        <vt:lpwstr>consultantplus://offline/ref=5ADE3F33A938E4AD4985D5B4CE85A4C3387101F8F0032651F26D89039D80EC87E4824369C1B0UEuDO</vt:lpwstr>
      </vt:variant>
      <vt:variant>
        <vt:lpwstr/>
      </vt:variant>
      <vt:variant>
        <vt:i4>7405670</vt:i4>
      </vt:variant>
      <vt:variant>
        <vt:i4>39</vt:i4>
      </vt:variant>
      <vt:variant>
        <vt:i4>0</vt:i4>
      </vt:variant>
      <vt:variant>
        <vt:i4>5</vt:i4>
      </vt:variant>
      <vt:variant>
        <vt:lpwstr>consultantplus://offline/ref=5ADE3F33A938E4AD4985D5B4CE85A4C3387101F8F0032651F26D89039D80EC87E4824369C0B2E82FUDu1O</vt:lpwstr>
      </vt:variant>
      <vt:variant>
        <vt:lpwstr/>
      </vt:variant>
      <vt:variant>
        <vt:i4>3604594</vt:i4>
      </vt:variant>
      <vt:variant>
        <vt:i4>36</vt:i4>
      </vt:variant>
      <vt:variant>
        <vt:i4>0</vt:i4>
      </vt:variant>
      <vt:variant>
        <vt:i4>5</vt:i4>
      </vt:variant>
      <vt:variant>
        <vt:lpwstr>https://login.consultant.ru/link/?req=doc&amp;base=LAW&amp;n=510137&amp;dst=100075</vt:lpwstr>
      </vt:variant>
      <vt:variant>
        <vt:lpwstr/>
      </vt:variant>
      <vt:variant>
        <vt:i4>5308418</vt:i4>
      </vt:variant>
      <vt:variant>
        <vt:i4>33</vt:i4>
      </vt:variant>
      <vt:variant>
        <vt:i4>0</vt:i4>
      </vt:variant>
      <vt:variant>
        <vt:i4>5</vt:i4>
      </vt:variant>
      <vt:variant>
        <vt:lpwstr/>
      </vt:variant>
      <vt:variant>
        <vt:lpwstr>Par0</vt:lpwstr>
      </vt:variant>
      <vt:variant>
        <vt:i4>5308418</vt:i4>
      </vt:variant>
      <vt:variant>
        <vt:i4>30</vt:i4>
      </vt:variant>
      <vt:variant>
        <vt:i4>0</vt:i4>
      </vt:variant>
      <vt:variant>
        <vt:i4>5</vt:i4>
      </vt:variant>
      <vt:variant>
        <vt:lpwstr/>
      </vt:variant>
      <vt:variant>
        <vt:lpwstr>Par0</vt:lpwstr>
      </vt:variant>
      <vt:variant>
        <vt:i4>393288</vt:i4>
      </vt:variant>
      <vt:variant>
        <vt:i4>27</vt:i4>
      </vt:variant>
      <vt:variant>
        <vt:i4>0</vt:i4>
      </vt:variant>
      <vt:variant>
        <vt:i4>5</vt:i4>
      </vt:variant>
      <vt:variant>
        <vt:lpwstr>https://login.consultant.ru/link/?req=doc&amp;base=LAW&amp;n=495276&amp;dst=3054</vt:lpwstr>
      </vt:variant>
      <vt:variant>
        <vt:lpwstr/>
      </vt:variant>
      <vt:variant>
        <vt:i4>3539063</vt:i4>
      </vt:variant>
      <vt:variant>
        <vt:i4>24</vt:i4>
      </vt:variant>
      <vt:variant>
        <vt:i4>0</vt:i4>
      </vt:variant>
      <vt:variant>
        <vt:i4>5</vt:i4>
      </vt:variant>
      <vt:variant>
        <vt:lpwstr>https://login.consultant.ru/link/?req=doc&amp;base=LAW&amp;n=510137&amp;dst=100024</vt:lpwstr>
      </vt:variant>
      <vt:variant>
        <vt:lpwstr/>
      </vt:variant>
      <vt:variant>
        <vt:i4>458816</vt:i4>
      </vt:variant>
      <vt:variant>
        <vt:i4>21</vt:i4>
      </vt:variant>
      <vt:variant>
        <vt:i4>0</vt:i4>
      </vt:variant>
      <vt:variant>
        <vt:i4>5</vt:i4>
      </vt:variant>
      <vt:variant>
        <vt:lpwstr>https://login.consultant.ru/link/?req=doc&amp;base=LAW&amp;n=491529&amp;dst=3054</vt:lpwstr>
      </vt:variant>
      <vt:variant>
        <vt:lpwstr/>
      </vt:variant>
      <vt:variant>
        <vt:i4>3866751</vt:i4>
      </vt:variant>
      <vt:variant>
        <vt:i4>18</vt:i4>
      </vt:variant>
      <vt:variant>
        <vt:i4>0</vt:i4>
      </vt:variant>
      <vt:variant>
        <vt:i4>5</vt:i4>
      </vt:variant>
      <vt:variant>
        <vt:lpwstr>https://login.consultant.ru/link/?req=doc&amp;base=LAW&amp;n=495276&amp;dst=195</vt:lpwstr>
      </vt:variant>
      <vt:variant>
        <vt:lpwstr/>
      </vt:variant>
      <vt:variant>
        <vt:i4>3866751</vt:i4>
      </vt:variant>
      <vt:variant>
        <vt:i4>15</vt:i4>
      </vt:variant>
      <vt:variant>
        <vt:i4>0</vt:i4>
      </vt:variant>
      <vt:variant>
        <vt:i4>5</vt:i4>
      </vt:variant>
      <vt:variant>
        <vt:lpwstr>https://login.consultant.ru/link/?req=doc&amp;base=LAW&amp;n=495276&amp;dst=195</vt:lpwstr>
      </vt:variant>
      <vt:variant>
        <vt:lpwstr/>
      </vt:variant>
      <vt:variant>
        <vt:i4>3473504</vt:i4>
      </vt:variant>
      <vt:variant>
        <vt:i4>12</vt:i4>
      </vt:variant>
      <vt:variant>
        <vt:i4>0</vt:i4>
      </vt:variant>
      <vt:variant>
        <vt:i4>5</vt:i4>
      </vt:variant>
      <vt:variant>
        <vt:lpwstr>consultantplus://offline/ref=0FD581969EED0F7EFCE50DC88DD31E0E9DAC126E05487A0FF9D9C9AF0B1BE426BE550F382EBA653F58C3554FC34BA7B26D32EDC6sDE8O</vt:lpwstr>
      </vt:variant>
      <vt:variant>
        <vt:lpwstr/>
      </vt:variant>
      <vt:variant>
        <vt:i4>5374042</vt:i4>
      </vt:variant>
      <vt:variant>
        <vt:i4>9</vt:i4>
      </vt:variant>
      <vt:variant>
        <vt:i4>0</vt:i4>
      </vt:variant>
      <vt:variant>
        <vt:i4>5</vt:i4>
      </vt:variant>
      <vt:variant>
        <vt:lpwstr>consultantplus://offline/ref=474F5EF239E463259C45DDD04F4B1C66C2C61438C8F032E0E7B8941B31F7F251037563E93272975A83DEA543FCUBL0O</vt:lpwstr>
      </vt:variant>
      <vt:variant>
        <vt:lpwstr/>
      </vt:variant>
      <vt:variant>
        <vt:i4>3670112</vt:i4>
      </vt:variant>
      <vt:variant>
        <vt:i4>6</vt:i4>
      </vt:variant>
      <vt:variant>
        <vt:i4>0</vt:i4>
      </vt:variant>
      <vt:variant>
        <vt:i4>5</vt:i4>
      </vt:variant>
      <vt:variant>
        <vt:lpwstr>consultantplus://offline/ref=474F5EF239E463259C45DDD04F4B1C66C2C71531C4FA32E0E7B8941B31F7F25111753BE533738A5983CBF312B9EC95160E7399088024ADFEU1L4O</vt:lpwstr>
      </vt:variant>
      <vt:variant>
        <vt:lpwstr/>
      </vt:variant>
      <vt:variant>
        <vt:i4>3473511</vt:i4>
      </vt:variant>
      <vt:variant>
        <vt:i4>3</vt:i4>
      </vt:variant>
      <vt:variant>
        <vt:i4>0</vt:i4>
      </vt:variant>
      <vt:variant>
        <vt:i4>5</vt:i4>
      </vt:variant>
      <vt:variant>
        <vt:lpwstr>consultantplus://offline/main?base=LAW;n=115870;fld=134;dst=100151</vt:lpwstr>
      </vt:variant>
      <vt:variant>
        <vt:lpwstr/>
      </vt:variant>
      <vt:variant>
        <vt:i4>3276925</vt:i4>
      </vt:variant>
      <vt:variant>
        <vt:i4>0</vt:i4>
      </vt:variant>
      <vt:variant>
        <vt:i4>0</vt:i4>
      </vt:variant>
      <vt:variant>
        <vt:i4>5</vt:i4>
      </vt:variant>
      <vt:variant>
        <vt:lpwstr>https://login.consultant.ru/link/?req=doc&amp;base=LAW&amp;n=490345&amp;dst=100006</vt:lpwstr>
      </vt:variant>
      <vt:variant>
        <vt:lpwstr/>
      </vt:variant>
      <vt:variant>
        <vt:i4>5308418</vt:i4>
      </vt:variant>
      <vt:variant>
        <vt:i4>0</vt:i4>
      </vt:variant>
      <vt:variant>
        <vt:i4>0</vt:i4>
      </vt:variant>
      <vt:variant>
        <vt:i4>5</vt:i4>
      </vt:variant>
      <vt:variant>
        <vt:lpwstr/>
      </vt:variant>
      <vt:variant>
        <vt:lpwstr>Par0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subject/>
  <dc:creator>Gantseva</dc:creator>
  <cp:keywords/>
  <cp:lastModifiedBy>Овчинникова Наталья Леонидовна</cp:lastModifiedBy>
  <cp:revision>3</cp:revision>
  <cp:lastPrinted>2025-07-21T10:40:00Z</cp:lastPrinted>
  <dcterms:created xsi:type="dcterms:W3CDTF">2026-07-20T12:33:00Z</dcterms:created>
  <dcterms:modified xsi:type="dcterms:W3CDTF">2026-07-20T12:33:00Z</dcterms:modified>
</cp:coreProperties>
</file>